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86" w:rsidRDefault="00726786" w:rsidP="00726786">
      <w:pPr>
        <w:adjustRightInd w:val="0"/>
        <w:snapToGrid w:val="0"/>
        <w:spacing w:line="360" w:lineRule="auto"/>
        <w:jc w:val="center"/>
        <w:rPr>
          <w:rFonts w:ascii="方正小标宋简体" w:eastAsia="方正小标宋简体"/>
          <w:color w:val="FF0000"/>
          <w:sz w:val="44"/>
          <w:szCs w:val="44"/>
        </w:rPr>
      </w:pPr>
      <w:r w:rsidRPr="00E566D4">
        <w:rPr>
          <w:rFonts w:ascii="方正小标宋简体" w:eastAsia="方正小标宋简体" w:hint="eastAsia"/>
          <w:color w:val="FF0000"/>
          <w:spacing w:val="63"/>
          <w:kern w:val="0"/>
          <w:sz w:val="44"/>
          <w:szCs w:val="44"/>
          <w:fitText w:val="4400" w:id="-1569564416"/>
        </w:rPr>
        <w:t>疾控信息检索简</w:t>
      </w:r>
      <w:r w:rsidRPr="00E566D4">
        <w:rPr>
          <w:rFonts w:ascii="方正小标宋简体" w:eastAsia="方正小标宋简体" w:hint="eastAsia"/>
          <w:color w:val="FF0000"/>
          <w:kern w:val="0"/>
          <w:sz w:val="44"/>
          <w:szCs w:val="44"/>
          <w:fitText w:val="4400" w:id="-1569564416"/>
        </w:rPr>
        <w:t>报</w:t>
      </w:r>
    </w:p>
    <w:p w:rsidR="00726786" w:rsidRPr="00D4169C" w:rsidRDefault="0095054A" w:rsidP="00726786">
      <w:pPr>
        <w:adjustRightInd w:val="0"/>
        <w:snapToGrid w:val="0"/>
        <w:spacing w:line="360" w:lineRule="auto"/>
        <w:jc w:val="left"/>
        <w:rPr>
          <w:rFonts w:asciiTheme="minorEastAsia" w:hAnsiTheme="minorEastAsia"/>
          <w:color w:val="000000" w:themeColor="text1"/>
          <w:sz w:val="24"/>
          <w:szCs w:val="24"/>
        </w:rPr>
      </w:pPr>
      <w:r w:rsidRPr="0095054A">
        <w:rPr>
          <w:rFonts w:ascii="宋体" w:eastAsia="宋体" w:hAnsi="宋体"/>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margin-left:-4.05pt;margin-top:18.55pt;width:444.75pt;height:3.75pt;flip:y;z-index:251660288" o:connectortype="straight" strokecolor="red" strokeweight="1.5pt"/>
        </w:pict>
      </w:r>
      <w:r w:rsidR="00726786" w:rsidRPr="009228F0">
        <w:rPr>
          <w:rFonts w:ascii="宋体" w:eastAsia="宋体" w:hAnsi="宋体" w:hint="eastAsia"/>
          <w:color w:val="000000" w:themeColor="text1"/>
          <w:sz w:val="24"/>
          <w:szCs w:val="24"/>
        </w:rPr>
        <w:t>成都市新津区疾</w:t>
      </w:r>
      <w:r w:rsidR="00726786">
        <w:rPr>
          <w:rFonts w:ascii="宋体" w:eastAsia="宋体" w:hAnsi="宋体" w:hint="eastAsia"/>
          <w:color w:val="000000" w:themeColor="text1"/>
          <w:sz w:val="24"/>
          <w:szCs w:val="24"/>
        </w:rPr>
        <w:t>病预防</w:t>
      </w:r>
      <w:r w:rsidR="00726786" w:rsidRPr="009228F0">
        <w:rPr>
          <w:rFonts w:ascii="宋体" w:eastAsia="宋体" w:hAnsi="宋体" w:hint="eastAsia"/>
          <w:color w:val="000000" w:themeColor="text1"/>
          <w:sz w:val="24"/>
          <w:szCs w:val="24"/>
        </w:rPr>
        <w:t>控</w:t>
      </w:r>
      <w:r w:rsidR="00726786">
        <w:rPr>
          <w:rFonts w:ascii="宋体" w:eastAsia="宋体" w:hAnsi="宋体" w:hint="eastAsia"/>
          <w:color w:val="000000" w:themeColor="text1"/>
          <w:sz w:val="24"/>
          <w:szCs w:val="24"/>
        </w:rPr>
        <w:t>制</w:t>
      </w:r>
      <w:r w:rsidR="00726786" w:rsidRPr="009228F0">
        <w:rPr>
          <w:rFonts w:ascii="宋体" w:eastAsia="宋体" w:hAnsi="宋体" w:hint="eastAsia"/>
          <w:color w:val="000000" w:themeColor="text1"/>
          <w:sz w:val="24"/>
          <w:szCs w:val="24"/>
        </w:rPr>
        <w:t>中心</w:t>
      </w:r>
      <w:r w:rsidR="00726786">
        <w:rPr>
          <w:rFonts w:asciiTheme="minorEastAsia" w:hAnsiTheme="minorEastAsia" w:hint="eastAsia"/>
          <w:color w:val="000000" w:themeColor="text1"/>
          <w:sz w:val="24"/>
          <w:szCs w:val="24"/>
        </w:rPr>
        <w:t xml:space="preserve">     </w:t>
      </w:r>
      <w:r w:rsidR="00726786" w:rsidRPr="00D4169C">
        <w:rPr>
          <w:rFonts w:asciiTheme="minorEastAsia" w:hAnsiTheme="minorEastAsia" w:hint="eastAsia"/>
          <w:color w:val="000000" w:themeColor="text1"/>
          <w:sz w:val="24"/>
          <w:szCs w:val="24"/>
        </w:rPr>
        <w:t>20</w:t>
      </w:r>
      <w:r w:rsidR="00726786">
        <w:rPr>
          <w:rFonts w:asciiTheme="minorEastAsia" w:hAnsiTheme="minorEastAsia" w:hint="eastAsia"/>
          <w:color w:val="000000" w:themeColor="text1"/>
          <w:sz w:val="24"/>
          <w:szCs w:val="24"/>
        </w:rPr>
        <w:t>22</w:t>
      </w:r>
      <w:r w:rsidR="00726786" w:rsidRPr="00D4169C">
        <w:rPr>
          <w:rFonts w:asciiTheme="minorEastAsia" w:hAnsiTheme="minorEastAsia" w:hint="eastAsia"/>
          <w:color w:val="000000" w:themeColor="text1"/>
          <w:sz w:val="24"/>
          <w:szCs w:val="24"/>
        </w:rPr>
        <w:t>年第</w:t>
      </w:r>
      <w:r w:rsidR="00F977B0">
        <w:rPr>
          <w:rFonts w:asciiTheme="minorEastAsia" w:hAnsiTheme="minorEastAsia" w:hint="eastAsia"/>
          <w:color w:val="000000" w:themeColor="text1"/>
          <w:sz w:val="24"/>
          <w:szCs w:val="24"/>
        </w:rPr>
        <w:t>20</w:t>
      </w:r>
      <w:r w:rsidR="00726786" w:rsidRPr="00D4169C">
        <w:rPr>
          <w:rFonts w:asciiTheme="minorEastAsia" w:hAnsiTheme="minorEastAsia" w:hint="eastAsia"/>
          <w:color w:val="000000" w:themeColor="text1"/>
          <w:sz w:val="24"/>
          <w:szCs w:val="24"/>
        </w:rPr>
        <w:t>期（20</w:t>
      </w:r>
      <w:r w:rsidR="00726786">
        <w:rPr>
          <w:rFonts w:asciiTheme="minorEastAsia" w:hAnsiTheme="minorEastAsia" w:hint="eastAsia"/>
          <w:color w:val="000000" w:themeColor="text1"/>
          <w:sz w:val="24"/>
          <w:szCs w:val="24"/>
        </w:rPr>
        <w:t>22</w:t>
      </w:r>
      <w:r w:rsidR="00726786" w:rsidRPr="00D4169C">
        <w:rPr>
          <w:rFonts w:asciiTheme="minorEastAsia" w:hAnsiTheme="minorEastAsia" w:hint="eastAsia"/>
          <w:color w:val="000000" w:themeColor="text1"/>
          <w:sz w:val="24"/>
          <w:szCs w:val="24"/>
        </w:rPr>
        <w:t>年</w:t>
      </w:r>
      <w:r w:rsidR="008552C0">
        <w:rPr>
          <w:rFonts w:asciiTheme="minorEastAsia" w:hAnsiTheme="minorEastAsia" w:hint="eastAsia"/>
          <w:color w:val="000000" w:themeColor="text1"/>
          <w:sz w:val="24"/>
          <w:szCs w:val="24"/>
        </w:rPr>
        <w:t>5</w:t>
      </w:r>
      <w:r w:rsidR="00726786" w:rsidRPr="00D4169C">
        <w:rPr>
          <w:rFonts w:asciiTheme="minorEastAsia" w:hAnsiTheme="minorEastAsia" w:hint="eastAsia"/>
          <w:color w:val="000000" w:themeColor="text1"/>
          <w:sz w:val="24"/>
          <w:szCs w:val="24"/>
        </w:rPr>
        <w:t>月</w:t>
      </w:r>
      <w:r w:rsidR="00E566D4">
        <w:rPr>
          <w:rFonts w:asciiTheme="minorEastAsia" w:hAnsiTheme="minorEastAsia" w:hint="eastAsia"/>
          <w:color w:val="000000" w:themeColor="text1"/>
          <w:sz w:val="24"/>
          <w:szCs w:val="24"/>
        </w:rPr>
        <w:t>16</w:t>
      </w:r>
      <w:r w:rsidR="00726786" w:rsidRPr="00D4169C">
        <w:rPr>
          <w:rFonts w:asciiTheme="minorEastAsia" w:hAnsiTheme="minorEastAsia" w:hint="eastAsia"/>
          <w:color w:val="000000" w:themeColor="text1"/>
          <w:sz w:val="24"/>
          <w:szCs w:val="24"/>
        </w:rPr>
        <w:t>日-</w:t>
      </w:r>
      <w:r w:rsidR="003D5CC1">
        <w:rPr>
          <w:rFonts w:asciiTheme="minorEastAsia" w:hAnsiTheme="minorEastAsia" w:hint="eastAsia"/>
          <w:color w:val="000000" w:themeColor="text1"/>
          <w:sz w:val="24"/>
          <w:szCs w:val="24"/>
        </w:rPr>
        <w:t>5</w:t>
      </w:r>
      <w:r w:rsidR="00726786" w:rsidRPr="00D4169C">
        <w:rPr>
          <w:rFonts w:asciiTheme="minorEastAsia" w:hAnsiTheme="minorEastAsia" w:hint="eastAsia"/>
          <w:color w:val="000000" w:themeColor="text1"/>
          <w:sz w:val="24"/>
          <w:szCs w:val="24"/>
        </w:rPr>
        <w:t>月</w:t>
      </w:r>
      <w:r w:rsidR="00E566D4">
        <w:rPr>
          <w:rFonts w:asciiTheme="minorEastAsia" w:hAnsiTheme="minorEastAsia" w:hint="eastAsia"/>
          <w:color w:val="000000" w:themeColor="text1"/>
          <w:sz w:val="24"/>
          <w:szCs w:val="24"/>
        </w:rPr>
        <w:t>2</w:t>
      </w:r>
      <w:r w:rsidR="00A01A2E">
        <w:rPr>
          <w:rFonts w:asciiTheme="minorEastAsia" w:hAnsiTheme="minorEastAsia" w:hint="eastAsia"/>
          <w:color w:val="000000" w:themeColor="text1"/>
          <w:sz w:val="24"/>
          <w:szCs w:val="24"/>
        </w:rPr>
        <w:t>2</w:t>
      </w:r>
      <w:r w:rsidR="00726786" w:rsidRPr="00D4169C">
        <w:rPr>
          <w:rFonts w:asciiTheme="minorEastAsia" w:hAnsiTheme="minorEastAsia" w:hint="eastAsia"/>
          <w:color w:val="000000" w:themeColor="text1"/>
          <w:sz w:val="24"/>
          <w:szCs w:val="24"/>
        </w:rPr>
        <w:t>日）</w:t>
      </w:r>
    </w:p>
    <w:p w:rsidR="00726786" w:rsidRDefault="00726786" w:rsidP="00726786">
      <w:pPr>
        <w:adjustRightInd w:val="0"/>
        <w:snapToGrid w:val="0"/>
        <w:spacing w:line="360" w:lineRule="auto"/>
        <w:jc w:val="left"/>
        <w:rPr>
          <w:rFonts w:ascii="黑体" w:eastAsia="黑体"/>
          <w:color w:val="000000" w:themeColor="text1"/>
          <w:sz w:val="28"/>
          <w:szCs w:val="28"/>
        </w:rPr>
      </w:pPr>
      <w:r w:rsidRPr="000C7779">
        <w:rPr>
          <w:rFonts w:ascii="黑体" w:eastAsia="黑体" w:hint="eastAsia"/>
          <w:color w:val="000000" w:themeColor="text1"/>
          <w:sz w:val="28"/>
          <w:szCs w:val="28"/>
        </w:rPr>
        <w:t>本期目录</w:t>
      </w:r>
    </w:p>
    <w:p w:rsidR="009F458C" w:rsidRDefault="0095054A">
      <w:pPr>
        <w:pStyle w:val="10"/>
        <w:rPr>
          <w:b w:val="0"/>
          <w:noProof/>
          <w:sz w:val="21"/>
          <w:szCs w:val="22"/>
          <w:shd w:val="clear" w:color="auto" w:fill="auto"/>
        </w:rPr>
      </w:pPr>
      <w:r w:rsidRPr="0095054A">
        <w:rPr>
          <w:rFonts w:ascii="黑体" w:eastAsia="黑体"/>
          <w:color w:val="000000" w:themeColor="text1"/>
          <w:sz w:val="28"/>
          <w:szCs w:val="28"/>
        </w:rPr>
        <w:fldChar w:fldCharType="begin"/>
      </w:r>
      <w:r w:rsidR="00726786">
        <w:rPr>
          <w:rFonts w:ascii="黑体" w:eastAsia="黑体"/>
          <w:color w:val="000000" w:themeColor="text1"/>
          <w:sz w:val="28"/>
          <w:szCs w:val="28"/>
        </w:rPr>
        <w:instrText xml:space="preserve"> </w:instrText>
      </w:r>
      <w:r w:rsidR="00726786">
        <w:rPr>
          <w:rFonts w:ascii="黑体" w:eastAsia="黑体" w:hint="eastAsia"/>
          <w:color w:val="000000" w:themeColor="text1"/>
          <w:sz w:val="28"/>
          <w:szCs w:val="28"/>
        </w:rPr>
        <w:instrText>TOC \o "1-3" \h \z \u</w:instrText>
      </w:r>
      <w:r w:rsidR="00726786">
        <w:rPr>
          <w:rFonts w:ascii="黑体" w:eastAsia="黑体"/>
          <w:color w:val="000000" w:themeColor="text1"/>
          <w:sz w:val="28"/>
          <w:szCs w:val="28"/>
        </w:rPr>
        <w:instrText xml:space="preserve"> </w:instrText>
      </w:r>
      <w:r w:rsidRPr="0095054A">
        <w:rPr>
          <w:rFonts w:ascii="黑体" w:eastAsia="黑体"/>
          <w:color w:val="000000" w:themeColor="text1"/>
          <w:sz w:val="28"/>
          <w:szCs w:val="28"/>
        </w:rPr>
        <w:fldChar w:fldCharType="separate"/>
      </w:r>
      <w:hyperlink w:anchor="_Toc127435225" w:history="1">
        <w:r w:rsidR="009F458C" w:rsidRPr="005316FE">
          <w:rPr>
            <w:rStyle w:val="a4"/>
            <w:rFonts w:asciiTheme="minorEastAsia" w:hAnsiTheme="minorEastAsia" w:cs="Times New Roman" w:hint="eastAsia"/>
            <w:noProof/>
          </w:rPr>
          <w:t>截至</w:t>
        </w:r>
        <w:r w:rsidR="009F458C" w:rsidRPr="005316FE">
          <w:rPr>
            <w:rStyle w:val="a4"/>
            <w:rFonts w:asciiTheme="minorEastAsia" w:hAnsiTheme="minorEastAsia" w:cs="Times New Roman"/>
            <w:noProof/>
          </w:rPr>
          <w:t>5</w:t>
        </w:r>
        <w:r w:rsidR="009F458C" w:rsidRPr="005316FE">
          <w:rPr>
            <w:rStyle w:val="a4"/>
            <w:rFonts w:asciiTheme="minorEastAsia" w:hAnsiTheme="minorEastAsia" w:cs="Times New Roman" w:hint="eastAsia"/>
            <w:noProof/>
          </w:rPr>
          <w:t>月</w:t>
        </w:r>
        <w:r w:rsidR="009F458C" w:rsidRPr="005316FE">
          <w:rPr>
            <w:rStyle w:val="a4"/>
            <w:rFonts w:asciiTheme="minorEastAsia" w:hAnsiTheme="minorEastAsia" w:cs="Times New Roman"/>
            <w:noProof/>
          </w:rPr>
          <w:t>22</w:t>
        </w:r>
        <w:r w:rsidR="009F458C" w:rsidRPr="005316FE">
          <w:rPr>
            <w:rStyle w:val="a4"/>
            <w:rFonts w:asciiTheme="minorEastAsia" w:hAnsiTheme="minorEastAsia" w:cs="Times New Roman" w:hint="eastAsia"/>
            <w:noProof/>
          </w:rPr>
          <w:t>日</w:t>
        </w:r>
        <w:r w:rsidR="009F458C" w:rsidRPr="005316FE">
          <w:rPr>
            <w:rStyle w:val="a4"/>
            <w:rFonts w:asciiTheme="minorEastAsia" w:hAnsiTheme="minorEastAsia" w:cs="Times New Roman"/>
            <w:noProof/>
          </w:rPr>
          <w:t>24</w:t>
        </w:r>
        <w:r w:rsidR="009F458C" w:rsidRPr="005316FE">
          <w:rPr>
            <w:rStyle w:val="a4"/>
            <w:rFonts w:asciiTheme="minorEastAsia" w:hAnsiTheme="minorEastAsia" w:cs="Times New Roman" w:hint="eastAsia"/>
            <w:noProof/>
          </w:rPr>
          <w:t>时新型冠状病毒肺炎疫情最新情况</w:t>
        </w:r>
        <w:r w:rsidR="009F458C">
          <w:rPr>
            <w:noProof/>
            <w:webHidden/>
          </w:rPr>
          <w:tab/>
        </w:r>
        <w:r>
          <w:rPr>
            <w:noProof/>
            <w:webHidden/>
          </w:rPr>
          <w:fldChar w:fldCharType="begin"/>
        </w:r>
        <w:r w:rsidR="009F458C">
          <w:rPr>
            <w:noProof/>
            <w:webHidden/>
          </w:rPr>
          <w:instrText xml:space="preserve"> PAGEREF _Toc127435225 \h </w:instrText>
        </w:r>
        <w:r>
          <w:rPr>
            <w:noProof/>
            <w:webHidden/>
          </w:rPr>
        </w:r>
        <w:r>
          <w:rPr>
            <w:noProof/>
            <w:webHidden/>
          </w:rPr>
          <w:fldChar w:fldCharType="separate"/>
        </w:r>
        <w:r w:rsidR="007A2A36">
          <w:rPr>
            <w:noProof/>
            <w:webHidden/>
          </w:rPr>
          <w:t>1</w:t>
        </w:r>
        <w:r>
          <w:rPr>
            <w:noProof/>
            <w:webHidden/>
          </w:rPr>
          <w:fldChar w:fldCharType="end"/>
        </w:r>
      </w:hyperlink>
    </w:p>
    <w:p w:rsidR="009F458C" w:rsidRDefault="0095054A">
      <w:pPr>
        <w:pStyle w:val="10"/>
        <w:rPr>
          <w:b w:val="0"/>
          <w:noProof/>
          <w:sz w:val="21"/>
          <w:szCs w:val="22"/>
          <w:shd w:val="clear" w:color="auto" w:fill="auto"/>
        </w:rPr>
      </w:pPr>
      <w:hyperlink w:anchor="_Toc127435226" w:history="1">
        <w:r w:rsidR="009F458C" w:rsidRPr="005316FE">
          <w:rPr>
            <w:rStyle w:val="a4"/>
            <w:rFonts w:asciiTheme="minorEastAsia" w:hAnsiTheme="minorEastAsia" w:cs="Times New Roman"/>
            <w:noProof/>
          </w:rPr>
          <w:t>Science</w:t>
        </w:r>
        <w:r w:rsidR="009F458C" w:rsidRPr="005316FE">
          <w:rPr>
            <w:rStyle w:val="a4"/>
            <w:rFonts w:asciiTheme="minorEastAsia" w:hAnsiTheme="minorEastAsia" w:cs="Times New Roman" w:hint="eastAsia"/>
            <w:noProof/>
          </w:rPr>
          <w:t>：揭示大脑在快速眼动睡眠期间强化积极情绪和抑制负面情绪的机制</w:t>
        </w:r>
        <w:r w:rsidR="009F458C">
          <w:rPr>
            <w:noProof/>
            <w:webHidden/>
          </w:rPr>
          <w:tab/>
        </w:r>
        <w:r>
          <w:rPr>
            <w:noProof/>
            <w:webHidden/>
          </w:rPr>
          <w:fldChar w:fldCharType="begin"/>
        </w:r>
        <w:r w:rsidR="009F458C">
          <w:rPr>
            <w:noProof/>
            <w:webHidden/>
          </w:rPr>
          <w:instrText xml:space="preserve"> PAGEREF _Toc127435226 \h </w:instrText>
        </w:r>
        <w:r>
          <w:rPr>
            <w:noProof/>
            <w:webHidden/>
          </w:rPr>
        </w:r>
        <w:r>
          <w:rPr>
            <w:noProof/>
            <w:webHidden/>
          </w:rPr>
          <w:fldChar w:fldCharType="separate"/>
        </w:r>
        <w:r w:rsidR="007A2A36">
          <w:rPr>
            <w:noProof/>
            <w:webHidden/>
          </w:rPr>
          <w:t>2</w:t>
        </w:r>
        <w:r>
          <w:rPr>
            <w:noProof/>
            <w:webHidden/>
          </w:rPr>
          <w:fldChar w:fldCharType="end"/>
        </w:r>
      </w:hyperlink>
    </w:p>
    <w:p w:rsidR="009F458C" w:rsidRDefault="0095054A">
      <w:pPr>
        <w:pStyle w:val="10"/>
        <w:rPr>
          <w:b w:val="0"/>
          <w:noProof/>
          <w:sz w:val="21"/>
          <w:szCs w:val="22"/>
          <w:shd w:val="clear" w:color="auto" w:fill="auto"/>
        </w:rPr>
      </w:pPr>
      <w:hyperlink w:anchor="_Toc127435227" w:history="1">
        <w:r w:rsidR="009F458C" w:rsidRPr="005316FE">
          <w:rPr>
            <w:rStyle w:val="a4"/>
            <w:rFonts w:asciiTheme="minorEastAsia" w:hAnsiTheme="minorEastAsia" w:cs="Times New Roman" w:hint="eastAsia"/>
            <w:noProof/>
          </w:rPr>
          <w:t>国家卫健委主任：提前规划准备永久性方舱医院等</w:t>
        </w:r>
        <w:r w:rsidR="009F458C">
          <w:rPr>
            <w:noProof/>
            <w:webHidden/>
          </w:rPr>
          <w:tab/>
        </w:r>
        <w:r>
          <w:rPr>
            <w:noProof/>
            <w:webHidden/>
          </w:rPr>
          <w:fldChar w:fldCharType="begin"/>
        </w:r>
        <w:r w:rsidR="009F458C">
          <w:rPr>
            <w:noProof/>
            <w:webHidden/>
          </w:rPr>
          <w:instrText xml:space="preserve"> PAGEREF _Toc127435227 \h </w:instrText>
        </w:r>
        <w:r>
          <w:rPr>
            <w:noProof/>
            <w:webHidden/>
          </w:rPr>
        </w:r>
        <w:r>
          <w:rPr>
            <w:noProof/>
            <w:webHidden/>
          </w:rPr>
          <w:fldChar w:fldCharType="separate"/>
        </w:r>
        <w:r w:rsidR="007A2A36">
          <w:rPr>
            <w:noProof/>
            <w:webHidden/>
          </w:rPr>
          <w:t>3</w:t>
        </w:r>
        <w:r>
          <w:rPr>
            <w:noProof/>
            <w:webHidden/>
          </w:rPr>
          <w:fldChar w:fldCharType="end"/>
        </w:r>
      </w:hyperlink>
    </w:p>
    <w:p w:rsidR="009F458C" w:rsidRDefault="0095054A">
      <w:pPr>
        <w:pStyle w:val="10"/>
        <w:rPr>
          <w:b w:val="0"/>
          <w:noProof/>
          <w:sz w:val="21"/>
          <w:szCs w:val="22"/>
          <w:shd w:val="clear" w:color="auto" w:fill="auto"/>
        </w:rPr>
      </w:pPr>
      <w:hyperlink w:anchor="_Toc127435228" w:history="1">
        <w:r w:rsidR="009F458C" w:rsidRPr="005316FE">
          <w:rPr>
            <w:rStyle w:val="a4"/>
            <w:rFonts w:asciiTheme="minorEastAsia" w:hAnsiTheme="minorEastAsia" w:cs="Times New Roman" w:hint="eastAsia"/>
            <w:noProof/>
          </w:rPr>
          <w:t>防疫名词：什么是社会面清零、社会面基本清零、社会面动态清零？</w:t>
        </w:r>
        <w:r w:rsidR="009F458C">
          <w:rPr>
            <w:noProof/>
            <w:webHidden/>
          </w:rPr>
          <w:tab/>
        </w:r>
        <w:r>
          <w:rPr>
            <w:noProof/>
            <w:webHidden/>
          </w:rPr>
          <w:fldChar w:fldCharType="begin"/>
        </w:r>
        <w:r w:rsidR="009F458C">
          <w:rPr>
            <w:noProof/>
            <w:webHidden/>
          </w:rPr>
          <w:instrText xml:space="preserve"> PAGEREF _Toc127435228 \h </w:instrText>
        </w:r>
        <w:r>
          <w:rPr>
            <w:noProof/>
            <w:webHidden/>
          </w:rPr>
        </w:r>
        <w:r>
          <w:rPr>
            <w:noProof/>
            <w:webHidden/>
          </w:rPr>
          <w:fldChar w:fldCharType="separate"/>
        </w:r>
        <w:r w:rsidR="007A2A36">
          <w:rPr>
            <w:noProof/>
            <w:webHidden/>
          </w:rPr>
          <w:t>3</w:t>
        </w:r>
        <w:r>
          <w:rPr>
            <w:noProof/>
            <w:webHidden/>
          </w:rPr>
          <w:fldChar w:fldCharType="end"/>
        </w:r>
      </w:hyperlink>
    </w:p>
    <w:p w:rsidR="009F458C" w:rsidRDefault="0095054A">
      <w:pPr>
        <w:pStyle w:val="10"/>
        <w:rPr>
          <w:b w:val="0"/>
          <w:noProof/>
          <w:sz w:val="21"/>
          <w:szCs w:val="22"/>
          <w:shd w:val="clear" w:color="auto" w:fill="auto"/>
        </w:rPr>
      </w:pPr>
      <w:hyperlink w:anchor="_Toc127435229" w:history="1">
        <w:r w:rsidR="009F458C" w:rsidRPr="005316FE">
          <w:rPr>
            <w:rStyle w:val="a4"/>
            <w:rFonts w:asciiTheme="minorEastAsia" w:hAnsiTheme="minorEastAsia" w:cs="Times New Roman" w:hint="eastAsia"/>
            <w:noProof/>
          </w:rPr>
          <w:t>访国务院联防联控机制综合组专家——坚持疫情防控方针政策不松劲（抓细抓实各项防疫工作）</w:t>
        </w:r>
        <w:r w:rsidR="009F458C">
          <w:rPr>
            <w:noProof/>
            <w:webHidden/>
          </w:rPr>
          <w:tab/>
        </w:r>
        <w:r>
          <w:rPr>
            <w:noProof/>
            <w:webHidden/>
          </w:rPr>
          <w:fldChar w:fldCharType="begin"/>
        </w:r>
        <w:r w:rsidR="009F458C">
          <w:rPr>
            <w:noProof/>
            <w:webHidden/>
          </w:rPr>
          <w:instrText xml:space="preserve"> PAGEREF _Toc127435229 \h </w:instrText>
        </w:r>
        <w:r>
          <w:rPr>
            <w:noProof/>
            <w:webHidden/>
          </w:rPr>
        </w:r>
        <w:r>
          <w:rPr>
            <w:noProof/>
            <w:webHidden/>
          </w:rPr>
          <w:fldChar w:fldCharType="separate"/>
        </w:r>
        <w:r w:rsidR="007A2A36">
          <w:rPr>
            <w:noProof/>
            <w:webHidden/>
          </w:rPr>
          <w:t>4</w:t>
        </w:r>
        <w:r>
          <w:rPr>
            <w:noProof/>
            <w:webHidden/>
          </w:rPr>
          <w:fldChar w:fldCharType="end"/>
        </w:r>
      </w:hyperlink>
    </w:p>
    <w:p w:rsidR="009F458C" w:rsidRDefault="0095054A">
      <w:pPr>
        <w:pStyle w:val="10"/>
        <w:rPr>
          <w:b w:val="0"/>
          <w:noProof/>
          <w:sz w:val="21"/>
          <w:szCs w:val="22"/>
          <w:shd w:val="clear" w:color="auto" w:fill="auto"/>
        </w:rPr>
      </w:pPr>
      <w:hyperlink w:anchor="_Toc127435230" w:history="1">
        <w:r w:rsidR="009F458C" w:rsidRPr="005316FE">
          <w:rPr>
            <w:rStyle w:val="a4"/>
            <w:rFonts w:asciiTheme="minorEastAsia" w:hAnsiTheme="minorEastAsia" w:cs="Times New Roman" w:hint="eastAsia"/>
            <w:noProof/>
          </w:rPr>
          <w:t>国家卫健委：各地可根据需要开展常态化核酸检测</w:t>
        </w:r>
        <w:r w:rsidR="009F458C">
          <w:rPr>
            <w:noProof/>
            <w:webHidden/>
          </w:rPr>
          <w:tab/>
        </w:r>
        <w:r>
          <w:rPr>
            <w:noProof/>
            <w:webHidden/>
          </w:rPr>
          <w:fldChar w:fldCharType="begin"/>
        </w:r>
        <w:r w:rsidR="009F458C">
          <w:rPr>
            <w:noProof/>
            <w:webHidden/>
          </w:rPr>
          <w:instrText xml:space="preserve"> PAGEREF _Toc127435230 \h </w:instrText>
        </w:r>
        <w:r>
          <w:rPr>
            <w:noProof/>
            <w:webHidden/>
          </w:rPr>
        </w:r>
        <w:r>
          <w:rPr>
            <w:noProof/>
            <w:webHidden/>
          </w:rPr>
          <w:fldChar w:fldCharType="separate"/>
        </w:r>
        <w:r w:rsidR="007A2A36">
          <w:rPr>
            <w:noProof/>
            <w:webHidden/>
          </w:rPr>
          <w:t>6</w:t>
        </w:r>
        <w:r>
          <w:rPr>
            <w:noProof/>
            <w:webHidden/>
          </w:rPr>
          <w:fldChar w:fldCharType="end"/>
        </w:r>
      </w:hyperlink>
    </w:p>
    <w:p w:rsidR="009F458C" w:rsidRDefault="0095054A">
      <w:pPr>
        <w:pStyle w:val="10"/>
        <w:rPr>
          <w:b w:val="0"/>
          <w:noProof/>
          <w:sz w:val="21"/>
          <w:szCs w:val="22"/>
          <w:shd w:val="clear" w:color="auto" w:fill="auto"/>
        </w:rPr>
      </w:pPr>
      <w:hyperlink w:anchor="_Toc127435231" w:history="1">
        <w:r w:rsidR="009F458C" w:rsidRPr="005316FE">
          <w:rPr>
            <w:rStyle w:val="a4"/>
            <w:rFonts w:asciiTheme="minorEastAsia" w:hAnsiTheme="minorEastAsia" w:cs="Times New Roman" w:hint="eastAsia"/>
            <w:noProof/>
          </w:rPr>
          <w:t>三种突变协同产生新冠病毒新变体</w:t>
        </w:r>
        <w:r w:rsidR="009F458C">
          <w:rPr>
            <w:noProof/>
            <w:webHidden/>
          </w:rPr>
          <w:tab/>
        </w:r>
        <w:r>
          <w:rPr>
            <w:noProof/>
            <w:webHidden/>
          </w:rPr>
          <w:fldChar w:fldCharType="begin"/>
        </w:r>
        <w:r w:rsidR="009F458C">
          <w:rPr>
            <w:noProof/>
            <w:webHidden/>
          </w:rPr>
          <w:instrText xml:space="preserve"> PAGEREF _Toc127435231 \h </w:instrText>
        </w:r>
        <w:r>
          <w:rPr>
            <w:noProof/>
            <w:webHidden/>
          </w:rPr>
        </w:r>
        <w:r>
          <w:rPr>
            <w:noProof/>
            <w:webHidden/>
          </w:rPr>
          <w:fldChar w:fldCharType="separate"/>
        </w:r>
        <w:r w:rsidR="007A2A36">
          <w:rPr>
            <w:noProof/>
            <w:webHidden/>
          </w:rPr>
          <w:t>7</w:t>
        </w:r>
        <w:r>
          <w:rPr>
            <w:noProof/>
            <w:webHidden/>
          </w:rPr>
          <w:fldChar w:fldCharType="end"/>
        </w:r>
      </w:hyperlink>
    </w:p>
    <w:p w:rsidR="00423756" w:rsidRDefault="0095054A" w:rsidP="00423756">
      <w:pPr>
        <w:pStyle w:val="1"/>
        <w:adjustRightInd w:val="0"/>
        <w:snapToGrid w:val="0"/>
        <w:spacing w:before="0" w:after="0" w:line="360" w:lineRule="auto"/>
        <w:rPr>
          <w:rFonts w:ascii="黑体" w:eastAsia="黑体"/>
          <w:color w:val="000000" w:themeColor="text1"/>
          <w:sz w:val="28"/>
          <w:szCs w:val="28"/>
        </w:rPr>
      </w:pPr>
      <w:r>
        <w:rPr>
          <w:rFonts w:ascii="黑体" w:eastAsia="黑体"/>
          <w:color w:val="000000" w:themeColor="text1"/>
          <w:sz w:val="28"/>
          <w:szCs w:val="28"/>
        </w:rPr>
        <w:fldChar w:fldCharType="end"/>
      </w:r>
      <w:bookmarkStart w:id="0" w:name="_Toc95207749"/>
      <w:bookmarkStart w:id="1" w:name="_Toc95727665"/>
      <w:bookmarkStart w:id="2" w:name="_Toc98753064"/>
      <w:bookmarkEnd w:id="0"/>
      <w:bookmarkEnd w:id="1"/>
      <w:bookmarkEnd w:id="2"/>
    </w:p>
    <w:p w:rsidR="00261C12" w:rsidRPr="00261C12" w:rsidRDefault="00261C12" w:rsidP="00261C12">
      <w:pPr>
        <w:pStyle w:val="1"/>
        <w:adjustRightInd w:val="0"/>
        <w:snapToGrid w:val="0"/>
        <w:spacing w:before="0" w:after="0" w:line="360" w:lineRule="auto"/>
        <w:rPr>
          <w:rFonts w:asciiTheme="minorEastAsia" w:hAnsiTheme="minorEastAsia" w:cs="Times New Roman"/>
          <w:color w:val="333333"/>
          <w:sz w:val="24"/>
          <w:szCs w:val="24"/>
        </w:rPr>
      </w:pPr>
      <w:bookmarkStart w:id="3" w:name="_Toc104197675"/>
      <w:bookmarkStart w:id="4" w:name="_Toc127435225"/>
      <w:r w:rsidRPr="00261C12">
        <w:rPr>
          <w:rFonts w:asciiTheme="minorEastAsia" w:hAnsiTheme="minorEastAsia" w:cs="Times New Roman" w:hint="eastAsia"/>
          <w:color w:val="333333"/>
          <w:sz w:val="24"/>
          <w:szCs w:val="24"/>
        </w:rPr>
        <w:t>截至</w:t>
      </w:r>
      <w:bookmarkEnd w:id="3"/>
      <w:r w:rsidRPr="00261C12">
        <w:rPr>
          <w:rFonts w:asciiTheme="minorEastAsia" w:hAnsiTheme="minorEastAsia" w:cs="Times New Roman" w:hint="eastAsia"/>
          <w:color w:val="333333"/>
          <w:sz w:val="24"/>
          <w:szCs w:val="24"/>
        </w:rPr>
        <w:t>5月22日24时新型冠状病毒肺炎疫情最新情况</w:t>
      </w:r>
      <w:bookmarkEnd w:id="4"/>
    </w:p>
    <w:p w:rsidR="00261C12" w:rsidRPr="00261C12" w:rsidRDefault="00261C12" w:rsidP="00261C12">
      <w:pPr>
        <w:shd w:val="clear" w:color="auto" w:fill="FFFFFF"/>
        <w:adjustRightInd w:val="0"/>
        <w:snapToGrid w:val="0"/>
        <w:spacing w:line="360" w:lineRule="auto"/>
        <w:jc w:val="left"/>
        <w:rPr>
          <w:rFonts w:asciiTheme="minorEastAsia" w:hAnsiTheme="minorEastAsia" w:cs="Times New Roman"/>
          <w:color w:val="333333"/>
          <w:szCs w:val="21"/>
        </w:rPr>
      </w:pPr>
      <w:r w:rsidRPr="00261C12">
        <w:rPr>
          <w:rFonts w:asciiTheme="minorEastAsia" w:hAnsiTheme="minorEastAsia" w:cs="Times New Roman" w:hint="eastAsia"/>
          <w:color w:val="333333"/>
          <w:szCs w:val="21"/>
        </w:rPr>
        <w:t>(2022-05-23 卫生应急办公室)</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5月22日0—24时，31个省（自治区、直辖市）和新疆生产建设兵团报告新增确诊病例187例。其中境外输入病例13例（福建8例，四川3例，上海1例，广东1例）；本土病例174例（北京83例，上海55例，天津32例，四川2例，辽宁1例，福建1例），含56例由无症状感染者转为确诊病例（上海30例，天津20例，北京3例，四川2例，辽宁1例）。新增死亡病例1例，为本土病例，在上海；无新增疑似病例。</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当日新增治愈出院病例316例，其中境外输入病例14例，本土病例302例（上海235例，北京41例，吉林11例，青海5例，广东4例，河南3例，辽宁1例，浙江1例，四川1例），解除医学观察的密切接触者29039人，重症病例较前一日减少7例。</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境外输入现有确诊病例199例（其中重症病例1例），无现有疑似病例。累计确诊病例18506例，累计治愈出院病例18307例，无死亡病例。</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截至5月22日24时，据31个省（自治区、直辖市）和新疆生产建设兵团报告，现有确诊病例4275例（其中重症病例193例），累计治愈出院病例213834例，累计死亡病例5223例，累计报告确诊病例223332例，无现有疑似病例。累计追踪到密切接触者4005381人，尚在医学观察的密切接触者244400人。</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31个省（自治区、直辖市）和新疆生产建设兵团报告新增无症状感染者682例，其中境外输入54例，本土628例（上海503例，河南53例，四川29例，北京16例，天津15例，吉林5</w:t>
      </w:r>
      <w:r w:rsidRPr="00261C12">
        <w:rPr>
          <w:rFonts w:asciiTheme="minorEastAsia" w:hAnsiTheme="minorEastAsia" w:cs="Times New Roman" w:hint="eastAsia"/>
          <w:color w:val="333333"/>
          <w:szCs w:val="21"/>
        </w:rPr>
        <w:lastRenderedPageBreak/>
        <w:t>例，安徽3例，江西2例，浙江1例，广东1例）。</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当日解除医学观察的无症状感染者3045例，其中境外输入43例，本土3002例（上海2784例，辽宁52例，江苏45例，江西24例，河南23例，吉林16例，山东15例，浙江11例，青海11例，河北6例，四川4例，广东3例，广西3例，北京1例，天津1例，安徽1例，湖北1例，贵州1例）；当日转为确诊病例56例（无境外输入）；尚在医学观察的无症状感染者35217例（境外输入454例）。</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累计收到港澳台地区通报确诊病例1652447例。其中，香港特别行政区331994例（出院61899例，死亡9370例），澳门特别行政区82例（出院82例），台湾地区1320371例（出院13742例，死亡1396例）。</w:t>
      </w:r>
    </w:p>
    <w:p w:rsidR="00261C12" w:rsidRPr="00261C12" w:rsidRDefault="00261C12" w:rsidP="00261C12">
      <w:pPr>
        <w:shd w:val="clear" w:color="auto" w:fill="FFFFFF"/>
        <w:adjustRightInd w:val="0"/>
        <w:snapToGrid w:val="0"/>
        <w:spacing w:line="360" w:lineRule="auto"/>
        <w:ind w:firstLine="39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摘引网址:</w:t>
      </w:r>
      <w:hyperlink r:id="rId7" w:history="1">
        <w:r w:rsidRPr="00261C12">
          <w:rPr>
            <w:rStyle w:val="a4"/>
            <w:rFonts w:asciiTheme="minorEastAsia" w:hAnsiTheme="minorEastAsia" w:cs="Times New Roman" w:hint="eastAsia"/>
            <w:color w:val="800080"/>
            <w:szCs w:val="21"/>
          </w:rPr>
          <w:t>http://www.nhc.gov.cn/yjb/s7860/202205</w:t>
        </w:r>
      </w:hyperlink>
    </w:p>
    <w:p w:rsidR="00261C12" w:rsidRPr="00261C12" w:rsidRDefault="00261C12" w:rsidP="00261C12">
      <w:pPr>
        <w:adjustRightInd w:val="0"/>
        <w:snapToGrid w:val="0"/>
        <w:spacing w:line="360" w:lineRule="auto"/>
        <w:rPr>
          <w:rFonts w:asciiTheme="minorEastAsia" w:hAnsiTheme="minorEastAsia"/>
          <w:szCs w:val="21"/>
        </w:rPr>
      </w:pPr>
    </w:p>
    <w:p w:rsidR="003959B4" w:rsidRPr="00261C12" w:rsidRDefault="003959B4" w:rsidP="00261C12">
      <w:pPr>
        <w:pStyle w:val="1"/>
        <w:adjustRightInd w:val="0"/>
        <w:snapToGrid w:val="0"/>
        <w:spacing w:before="0" w:after="0" w:line="360" w:lineRule="auto"/>
        <w:rPr>
          <w:rFonts w:asciiTheme="minorEastAsia" w:hAnsiTheme="minorEastAsia" w:cs="Times New Roman"/>
          <w:color w:val="333333"/>
          <w:sz w:val="24"/>
          <w:szCs w:val="24"/>
        </w:rPr>
      </w:pPr>
      <w:bookmarkStart w:id="5" w:name="_Toc103592655"/>
      <w:bookmarkStart w:id="6" w:name="_Toc127435226"/>
      <w:r w:rsidRPr="00261C12">
        <w:rPr>
          <w:rFonts w:asciiTheme="minorEastAsia" w:hAnsiTheme="minorEastAsia" w:cs="Times New Roman" w:hint="eastAsia"/>
          <w:color w:val="333333"/>
          <w:sz w:val="24"/>
          <w:szCs w:val="24"/>
        </w:rPr>
        <w:t>Science</w:t>
      </w:r>
      <w:bookmarkEnd w:id="5"/>
      <w:r w:rsidRPr="00261C12">
        <w:rPr>
          <w:rFonts w:asciiTheme="minorEastAsia" w:hAnsiTheme="minorEastAsia" w:cs="Times New Roman" w:hint="eastAsia"/>
          <w:color w:val="333333"/>
          <w:sz w:val="24"/>
          <w:szCs w:val="24"/>
        </w:rPr>
        <w:t>：揭示大脑在快速眼动睡眠期间强化积极情绪和抑制负面情绪的机制</w:t>
      </w:r>
      <w:bookmarkEnd w:id="6"/>
    </w:p>
    <w:p w:rsidR="003959B4" w:rsidRPr="00261C12" w:rsidRDefault="003959B4" w:rsidP="00261C12">
      <w:pPr>
        <w:shd w:val="clear" w:color="auto" w:fill="FFFFFF"/>
        <w:adjustRightInd w:val="0"/>
        <w:snapToGrid w:val="0"/>
        <w:spacing w:line="360" w:lineRule="auto"/>
        <w:jc w:val="left"/>
        <w:rPr>
          <w:rFonts w:asciiTheme="minorEastAsia" w:hAnsiTheme="minorEastAsia" w:cs="Times New Roman"/>
          <w:color w:val="333333"/>
          <w:szCs w:val="21"/>
        </w:rPr>
      </w:pPr>
      <w:r w:rsidRPr="00261C12">
        <w:rPr>
          <w:rFonts w:asciiTheme="minorEastAsia" w:hAnsiTheme="minorEastAsia" w:cs="Times New Roman" w:hint="eastAsia"/>
          <w:color w:val="333333"/>
          <w:szCs w:val="21"/>
        </w:rPr>
        <w:t>(2022-05-16 生物谷)</w:t>
      </w:r>
    </w:p>
    <w:p w:rsidR="003959B4" w:rsidRPr="00261C12" w:rsidRDefault="003959B4"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color w:val="333333"/>
          <w:szCs w:val="21"/>
        </w:rPr>
        <w:t> </w:t>
      </w:r>
      <w:r w:rsidRPr="00261C12">
        <w:rPr>
          <w:rFonts w:asciiTheme="minorEastAsia" w:hAnsiTheme="minorEastAsia" w:cs="Times New Roman" w:hint="eastAsia"/>
          <w:color w:val="333333"/>
          <w:szCs w:val="21"/>
        </w:rPr>
        <w:t>在一项新的研究中，来自瑞士伯尔尼大学和伯尔尼大学医院的研究人员确定了大脑如何在有梦睡眠期间对情绪进行分类，以巩固积极情绪的储存，同时抑制负面情绪的巩固。这项新的研究扩大了睡眠在心理健康中的重要性，并为新的治疗策略提供了途径。相关研究结果发表在2022年5月13日的Science期刊上，论文标题为“Paradoxical somatodendritic decoupling supports cortical plasticity during REM sleep”。</w:t>
      </w:r>
    </w:p>
    <w:p w:rsidR="003959B4" w:rsidRPr="00261C12" w:rsidRDefault="003959B4"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快速眼动睡眠（REM）或者说异相睡眠（paradoxical sleep），是一种独特而神秘的睡眠状态，在这种状态下，大多数梦境都与强烈的情绪内容一起发生。这些情绪如何以及为何被重新激活尚不清楚。前额叶皮层在清醒状态下整合了许多这些情绪，但在REM睡眠期间却反常地处于静止状态。论文通讯作者、伯尔尼大学生物医学研究系教授和伯尔尼大学医院Inselspital神经学系教授Antoine Adamantidis说，“我们的目标是了解这种令人惊讶的现象的基本机制和功能。”</w:t>
      </w:r>
    </w:p>
    <w:p w:rsidR="003959B4" w:rsidRPr="00261C12" w:rsidRDefault="003959B4"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处理情绪，特别是区分危险和安全，对动物的生存至关重要。在人类中，过度的负面情绪，如恐惧反应和焦虑状态，会导致创伤后应激障碍（PTSD）等病理状态。在欧洲，大约有15%的人群受到持续焦虑和严重精神疾病的影响。Adamantidis及其团队如今提供了关于大脑如何在REM睡眠期间帮助强化积极情绪和削弱强烈的消极或创伤性情绪的新见解。</w:t>
      </w:r>
    </w:p>
    <w:p w:rsidR="003959B4" w:rsidRPr="00261C12" w:rsidRDefault="003959B4"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一种双向机制</w:t>
      </w:r>
    </w:p>
    <w:p w:rsidR="003959B4" w:rsidRPr="00261C12" w:rsidRDefault="003959B4"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这些作者首先让小鼠识别与安全有关的听觉刺激和与危险有关的其他刺激（厌恶性刺激）。他们然后在睡眠-觉醒周期中记录小鼠大脑中神经元的活动。通过这种方式，他们能够绘制不同的细胞区域，并确定情绪记忆在REM睡眠期间是如何转化的。</w:t>
      </w:r>
    </w:p>
    <w:p w:rsidR="003959B4" w:rsidRPr="00261C12" w:rsidRDefault="003959B4"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神经元由胞体（soma）、轴突和树突组成，胞体整合来自树突的信息（输入），并通过神经元的轴突（输出）向其他神经元发送信号。这些作者获得的结果显示神经元的胞体在树突被激活时保持</w:t>
      </w:r>
      <w:r w:rsidRPr="00261C12">
        <w:rPr>
          <w:rFonts w:asciiTheme="minorEastAsia" w:hAnsiTheme="minorEastAsia" w:cs="Times New Roman" w:hint="eastAsia"/>
          <w:color w:val="333333"/>
          <w:szCs w:val="21"/>
        </w:rPr>
        <w:lastRenderedPageBreak/>
        <w:t>沉默。Adamantidis解释说，“这意味着这两个细胞区室解耦，换句话说，胞体广泛沉睡，树突广泛清醒。”这种解耦很重要，因为树突的强烈活动允许对危险和安全情绪进行编码，而胞体的抑制作用在REM睡眠期间完全阻止了神经回路的输出。换句话说，大脑倾向于在树突中辨别安全与危险，但阻止对情绪的过度反应，特别是危险。</w:t>
      </w:r>
    </w:p>
    <w:p w:rsidR="003959B4" w:rsidRPr="00261C12" w:rsidRDefault="003959B4"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一种生存优势</w:t>
      </w:r>
    </w:p>
    <w:p w:rsidR="003959B4" w:rsidRPr="00261C12" w:rsidRDefault="003959B4"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据这些作者的说法，这两种机制的共存对有机体体的稳定和生存是有益的。论文第一作者、伯尔尼大学生物医学研究系的Mattia Aime说，“这种双向机制对于优化危险和安全信号之间的辨别至关重要。”如果人类缺少这种辨别能力，并产生过度的恐惧反应，这可能会导致焦虑症的发生。这些研究结果与创伤后应激障碍等病理状况特别相关。在创伤后应激障碍中，创伤在睡眠中日复一日地在前额叶皮层中被过度巩固。</w:t>
      </w:r>
    </w:p>
    <w:p w:rsidR="003959B4" w:rsidRPr="00261C12" w:rsidRDefault="003959B4"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睡眠医学的突破</w:t>
      </w:r>
    </w:p>
    <w:p w:rsidR="003959B4" w:rsidRPr="00261C12" w:rsidRDefault="003959B4"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这些发现为更好地理解人类睡眠期间的情绪处理铺平了道路，并为治疗创伤性记忆（比如创伤后应激障碍及其早期睡眠依赖性巩固）的不良处理开辟了新的治疗靶标。其他可能与睡眠期间这种胞体-树突解耦（somatodendritic decoupling）相关的急性或慢性精神健康问题包括急性和慢性压力、焦虑、抑郁、恐慌，甚至是快感缺乏（anhedonia），即无法感受到快乐。睡眠研究和睡眠医学长期以来一直是伯尔尼大学和伯尔尼大学医院Inselspital的研究重点。Adamantidis 说，“我们希望我们的发现不仅对患者有意义，而且对广大公众也有意义。”</w:t>
      </w:r>
    </w:p>
    <w:p w:rsidR="003959B4" w:rsidRPr="00261C12" w:rsidRDefault="003959B4"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摘引网址：</w:t>
      </w:r>
      <w:hyperlink r:id="rId8" w:history="1">
        <w:r w:rsidRPr="00261C12">
          <w:rPr>
            <w:rStyle w:val="a4"/>
            <w:rFonts w:asciiTheme="minorEastAsia" w:hAnsiTheme="minorEastAsia" w:cs="Times New Roman" w:hint="eastAsia"/>
            <w:color w:val="800080"/>
            <w:szCs w:val="21"/>
          </w:rPr>
          <w:t>https://news.bioon.com/article/1d63e27029d9.html</w:t>
        </w:r>
      </w:hyperlink>
    </w:p>
    <w:p w:rsidR="003959B4" w:rsidRPr="00261C12" w:rsidRDefault="003959B4" w:rsidP="00261C12">
      <w:pPr>
        <w:adjustRightInd w:val="0"/>
        <w:snapToGrid w:val="0"/>
        <w:spacing w:line="360" w:lineRule="auto"/>
        <w:rPr>
          <w:rFonts w:asciiTheme="minorEastAsia" w:hAnsiTheme="minorEastAsia"/>
          <w:szCs w:val="21"/>
        </w:rPr>
      </w:pPr>
    </w:p>
    <w:p w:rsidR="00261C12" w:rsidRPr="00261C12" w:rsidRDefault="00261C12" w:rsidP="00261C12">
      <w:pPr>
        <w:pStyle w:val="1"/>
        <w:adjustRightInd w:val="0"/>
        <w:snapToGrid w:val="0"/>
        <w:spacing w:before="0" w:after="0" w:line="360" w:lineRule="auto"/>
        <w:rPr>
          <w:rFonts w:asciiTheme="minorEastAsia" w:hAnsiTheme="minorEastAsia" w:cs="Times New Roman"/>
          <w:color w:val="333333"/>
          <w:sz w:val="24"/>
          <w:szCs w:val="24"/>
        </w:rPr>
      </w:pPr>
      <w:bookmarkStart w:id="7" w:name="_Toc103678121"/>
      <w:bookmarkStart w:id="8" w:name="_Toc127435227"/>
      <w:r w:rsidRPr="00261C12">
        <w:rPr>
          <w:rFonts w:asciiTheme="minorEastAsia" w:hAnsiTheme="minorEastAsia" w:cs="Times New Roman" w:hint="eastAsia"/>
          <w:color w:val="333333"/>
          <w:sz w:val="24"/>
          <w:szCs w:val="24"/>
        </w:rPr>
        <w:t>国家卫健委主任：提前规划准备永久性方舱医院等</w:t>
      </w:r>
      <w:bookmarkEnd w:id="7"/>
      <w:bookmarkEnd w:id="8"/>
    </w:p>
    <w:p w:rsidR="00261C12" w:rsidRPr="00261C12" w:rsidRDefault="00261C12" w:rsidP="00261C12">
      <w:pPr>
        <w:shd w:val="clear" w:color="auto" w:fill="FFFFFF"/>
        <w:adjustRightInd w:val="0"/>
        <w:snapToGrid w:val="0"/>
        <w:spacing w:line="360" w:lineRule="auto"/>
        <w:jc w:val="left"/>
        <w:rPr>
          <w:rFonts w:asciiTheme="minorEastAsia" w:hAnsiTheme="minorEastAsia" w:cs="Times New Roman"/>
          <w:color w:val="333333"/>
          <w:szCs w:val="21"/>
        </w:rPr>
      </w:pPr>
      <w:r w:rsidRPr="00261C12">
        <w:rPr>
          <w:rFonts w:asciiTheme="minorEastAsia" w:hAnsiTheme="minorEastAsia" w:cs="Times New Roman" w:hint="eastAsia"/>
          <w:color w:val="333333"/>
          <w:szCs w:val="21"/>
        </w:rPr>
        <w:t>(2022-05-16 环球时报)</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color w:val="333333"/>
          <w:szCs w:val="21"/>
        </w:rPr>
        <w:t> </w:t>
      </w:r>
      <w:r w:rsidRPr="00261C12">
        <w:rPr>
          <w:rFonts w:asciiTheme="minorEastAsia" w:hAnsiTheme="minorEastAsia" w:cs="Times New Roman" w:hint="eastAsia"/>
          <w:color w:val="333333"/>
          <w:szCs w:val="21"/>
        </w:rPr>
        <w:t>2022年第10期《求是》杂志刊发国家卫生健康委党组书记、主任马晓伟的署名文章《坚定不移贯彻“动态清零”总方针</w:t>
      </w:r>
      <w:r w:rsidRPr="00261C12">
        <w:rPr>
          <w:rFonts w:asciiTheme="minorEastAsia" w:hAnsiTheme="minorEastAsia" w:cs="Times New Roman"/>
          <w:color w:val="333333"/>
          <w:szCs w:val="21"/>
        </w:rPr>
        <w:t> </w:t>
      </w:r>
      <w:r w:rsidRPr="00261C12">
        <w:rPr>
          <w:rFonts w:asciiTheme="minorEastAsia" w:hAnsiTheme="minorEastAsia" w:cs="Times New Roman" w:hint="eastAsia"/>
          <w:color w:val="333333"/>
          <w:szCs w:val="21"/>
        </w:rPr>
        <w:t>坚决巩固疫情防控重大战略成果》。文章称，完善常态化监测机制，省会和千万级人口以上城市建立步行15分钟核酸“采样圈”，每周定期检测，重点人群加大检测频次。此外，进一步提升核酸检测能力，以可移动检测力量为重点，加强公共检测实验室、城市检测基地、第三方实验室建设。在采样人员调配上尽量不要挤占日常医疗资源，医疗机构的检测能力主要保障日常疾病诊疗。收治隔离能力再加强，提前规划准备定点医院和亚定点医院、永久性方舱医院、集中隔离点，把防控的人力物质资源备足备齐，确保一旦发生疫情迅速启用。</w:t>
      </w:r>
    </w:p>
    <w:p w:rsidR="00261C12" w:rsidRPr="00261C12" w:rsidRDefault="00261C12" w:rsidP="00CC1F15">
      <w:pPr>
        <w:shd w:val="clear" w:color="auto" w:fill="FFFFFF"/>
        <w:adjustRightInd w:val="0"/>
        <w:snapToGrid w:val="0"/>
        <w:spacing w:line="360" w:lineRule="auto"/>
        <w:ind w:firstLine="39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摘引网址:</w:t>
      </w:r>
      <w:hyperlink r:id="rId9" w:history="1">
        <w:r w:rsidRPr="00261C12">
          <w:rPr>
            <w:rStyle w:val="a4"/>
            <w:rFonts w:asciiTheme="minorEastAsia" w:hAnsiTheme="minorEastAsia" w:cs="Times New Roman" w:hint="eastAsia"/>
            <w:color w:val="800080"/>
            <w:szCs w:val="21"/>
          </w:rPr>
          <w:t>https://www.163.com/news/article/H7G270TH0001899N.html</w:t>
        </w:r>
      </w:hyperlink>
    </w:p>
    <w:p w:rsidR="00261C12" w:rsidRPr="00261C12" w:rsidRDefault="00261C12" w:rsidP="00CC1F15">
      <w:pPr>
        <w:adjustRightInd w:val="0"/>
        <w:snapToGrid w:val="0"/>
        <w:spacing w:line="360" w:lineRule="auto"/>
        <w:rPr>
          <w:rFonts w:asciiTheme="minorEastAsia" w:hAnsiTheme="minorEastAsia"/>
          <w:szCs w:val="21"/>
        </w:rPr>
      </w:pPr>
    </w:p>
    <w:p w:rsidR="00261C12" w:rsidRPr="00261C12" w:rsidRDefault="00261C12" w:rsidP="00CC1F15">
      <w:pPr>
        <w:pStyle w:val="1"/>
        <w:adjustRightInd w:val="0"/>
        <w:snapToGrid w:val="0"/>
        <w:spacing w:line="360" w:lineRule="auto"/>
        <w:rPr>
          <w:rFonts w:asciiTheme="minorEastAsia" w:hAnsiTheme="minorEastAsia" w:cs="Times New Roman"/>
          <w:color w:val="333333"/>
          <w:sz w:val="24"/>
          <w:szCs w:val="24"/>
        </w:rPr>
      </w:pPr>
      <w:bookmarkStart w:id="9" w:name="_Toc103678136"/>
      <w:bookmarkStart w:id="10" w:name="_Toc127435228"/>
      <w:r w:rsidRPr="00261C12">
        <w:rPr>
          <w:rFonts w:asciiTheme="minorEastAsia" w:hAnsiTheme="minorEastAsia" w:cs="Times New Roman" w:hint="eastAsia"/>
          <w:color w:val="333333"/>
          <w:sz w:val="24"/>
          <w:szCs w:val="24"/>
        </w:rPr>
        <w:t>防疫名词：什么是社会面清零、社会面基本清零、社会面动态清零？</w:t>
      </w:r>
      <w:bookmarkEnd w:id="9"/>
      <w:bookmarkEnd w:id="10"/>
    </w:p>
    <w:p w:rsidR="00261C12" w:rsidRPr="00261C12" w:rsidRDefault="00261C12" w:rsidP="00CC1F15">
      <w:pPr>
        <w:shd w:val="clear" w:color="auto" w:fill="FFFFFF"/>
        <w:adjustRightInd w:val="0"/>
        <w:snapToGrid w:val="0"/>
        <w:spacing w:line="360" w:lineRule="auto"/>
        <w:jc w:val="left"/>
        <w:rPr>
          <w:rFonts w:asciiTheme="minorEastAsia" w:hAnsiTheme="minorEastAsia" w:cs="Times New Roman"/>
          <w:color w:val="333333"/>
          <w:szCs w:val="21"/>
        </w:rPr>
      </w:pPr>
      <w:r w:rsidRPr="00261C12">
        <w:rPr>
          <w:rFonts w:asciiTheme="minorEastAsia" w:hAnsiTheme="minorEastAsia" w:cs="Times New Roman" w:hint="eastAsia"/>
          <w:color w:val="333333"/>
          <w:szCs w:val="21"/>
        </w:rPr>
        <w:t>(2022-05-16  网易健康)</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color w:val="333333"/>
          <w:szCs w:val="21"/>
        </w:rPr>
        <w:lastRenderedPageBreak/>
        <w:t> </w:t>
      </w:r>
      <w:r w:rsidRPr="00261C12">
        <w:rPr>
          <w:rFonts w:asciiTheme="minorEastAsia" w:hAnsiTheme="minorEastAsia" w:cs="Times New Roman" w:hint="eastAsia"/>
          <w:color w:val="333333"/>
          <w:szCs w:val="21"/>
        </w:rPr>
        <w:t>在5月16日召开的上海市新冠肺炎疫情防控新闻发布会上，上海市副市长宗明宣布，上海全市16个区当中15个区实现社会面清零。那么，各种“清零”到底指什么？</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此前，上海市委常委、常务副市长吴清表示，上海细化明确了“社会面清零”和“社会面基本清零”的评价标准。</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社会面基本清零，是指以行政区为单位，区内社会面（含管控区、防范区，以及非闭环管理的社会流动人员等）阳性感染者数量日趋减少、风险可控，虽然每天仍可能有极少数阳性感染者，但连续三天单日新增数占区内总人口数的比例小于十万分之一。</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社会面清零，是指以行政区为单位，区内社会面连续三天单日新增数为零。实现了“社会面清零”，就说明已经阻断了疫情的社区传播，这是逐步解封、恢复常态化防控的重要前提条件，也是疫情防控应急处置的主要工作目标。</w:t>
      </w:r>
    </w:p>
    <w:p w:rsidR="00261C12" w:rsidRPr="00261C12" w:rsidRDefault="00261C12" w:rsidP="00CC1F15">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社会面动态清零，是指每发现一起本土疫情，就及时予以扑灭，通过快速切断疫情在社会面的传播链，实现社会面感染者迅速清零的目标。</w:t>
      </w:r>
    </w:p>
    <w:p w:rsidR="00261C12" w:rsidRPr="00261C12" w:rsidRDefault="00261C12" w:rsidP="00CC1F15">
      <w:pPr>
        <w:shd w:val="clear" w:color="auto" w:fill="FFFFFF"/>
        <w:adjustRightInd w:val="0"/>
        <w:snapToGrid w:val="0"/>
        <w:spacing w:line="360" w:lineRule="auto"/>
        <w:ind w:firstLine="39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摘引网址:</w:t>
      </w:r>
      <w:hyperlink r:id="rId10" w:history="1">
        <w:r w:rsidRPr="00261C12">
          <w:rPr>
            <w:rStyle w:val="a4"/>
            <w:rFonts w:asciiTheme="minorEastAsia" w:hAnsiTheme="minorEastAsia" w:cs="Times New Roman" w:hint="eastAsia"/>
            <w:color w:val="800080"/>
            <w:szCs w:val="21"/>
          </w:rPr>
          <w:t>https://jiankang.163.com/22/0516/19/H7GUKD5A003896SS.html</w:t>
        </w:r>
      </w:hyperlink>
    </w:p>
    <w:p w:rsidR="00261C12" w:rsidRPr="00261C12" w:rsidRDefault="00261C12" w:rsidP="00CC1F15">
      <w:pPr>
        <w:adjustRightInd w:val="0"/>
        <w:snapToGrid w:val="0"/>
        <w:spacing w:line="360" w:lineRule="auto"/>
        <w:rPr>
          <w:rFonts w:asciiTheme="minorEastAsia" w:hAnsiTheme="minorEastAsia"/>
          <w:szCs w:val="21"/>
        </w:rPr>
      </w:pPr>
    </w:p>
    <w:p w:rsidR="00261C12" w:rsidRPr="00261C12" w:rsidRDefault="00261C12" w:rsidP="00CC1F15">
      <w:pPr>
        <w:pStyle w:val="1"/>
        <w:adjustRightInd w:val="0"/>
        <w:snapToGrid w:val="0"/>
        <w:spacing w:before="0" w:after="0" w:line="360" w:lineRule="auto"/>
        <w:rPr>
          <w:rFonts w:asciiTheme="minorEastAsia" w:hAnsiTheme="minorEastAsia" w:cs="Times New Roman"/>
          <w:color w:val="333333"/>
          <w:sz w:val="24"/>
          <w:szCs w:val="24"/>
        </w:rPr>
      </w:pPr>
      <w:bookmarkStart w:id="11" w:name="_Toc103764453"/>
      <w:bookmarkStart w:id="12" w:name="_Toc127435229"/>
      <w:r w:rsidRPr="00261C12">
        <w:rPr>
          <w:rFonts w:asciiTheme="minorEastAsia" w:hAnsiTheme="minorEastAsia" w:cs="Times New Roman" w:hint="eastAsia"/>
          <w:color w:val="333333"/>
          <w:sz w:val="24"/>
          <w:szCs w:val="24"/>
        </w:rPr>
        <w:t>访国务院联防联控机制综合组专家——坚持疫情防控方针政策不松劲</w:t>
      </w:r>
      <w:bookmarkStart w:id="13" w:name="_Toc103764454"/>
      <w:bookmarkEnd w:id="11"/>
      <w:r w:rsidRPr="00261C12">
        <w:rPr>
          <w:rFonts w:asciiTheme="minorEastAsia" w:hAnsiTheme="minorEastAsia" w:cs="Times New Roman" w:hint="eastAsia"/>
          <w:color w:val="333333"/>
          <w:sz w:val="24"/>
          <w:szCs w:val="24"/>
        </w:rPr>
        <w:t>（抓细抓实各项防疫工作）</w:t>
      </w:r>
      <w:bookmarkEnd w:id="12"/>
      <w:bookmarkEnd w:id="13"/>
    </w:p>
    <w:p w:rsidR="00261C12" w:rsidRPr="00261C12" w:rsidRDefault="00261C12" w:rsidP="00CC1F15">
      <w:pPr>
        <w:shd w:val="clear" w:color="auto" w:fill="FFFFFF"/>
        <w:adjustRightInd w:val="0"/>
        <w:snapToGrid w:val="0"/>
        <w:spacing w:line="360" w:lineRule="auto"/>
        <w:jc w:val="left"/>
        <w:rPr>
          <w:rFonts w:asciiTheme="minorEastAsia" w:hAnsiTheme="minorEastAsia" w:cs="Times New Roman"/>
          <w:color w:val="333333"/>
          <w:szCs w:val="21"/>
        </w:rPr>
      </w:pPr>
      <w:r w:rsidRPr="00261C12">
        <w:rPr>
          <w:rFonts w:asciiTheme="minorEastAsia" w:hAnsiTheme="minorEastAsia" w:cs="Times New Roman" w:hint="eastAsia"/>
          <w:color w:val="333333"/>
          <w:szCs w:val="21"/>
        </w:rPr>
        <w:t>(2022-05-18 人民网－人民日报)</w:t>
      </w:r>
    </w:p>
    <w:p w:rsidR="00261C12" w:rsidRPr="00261C12" w:rsidRDefault="00261C12" w:rsidP="00CC1F15">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color w:val="333333"/>
          <w:szCs w:val="21"/>
        </w:rPr>
        <w:t> </w:t>
      </w:r>
      <w:r w:rsidRPr="00261C12">
        <w:rPr>
          <w:rFonts w:asciiTheme="minorEastAsia" w:hAnsiTheme="minorEastAsia" w:cs="Times New Roman" w:hint="eastAsia"/>
          <w:color w:val="333333"/>
          <w:szCs w:val="21"/>
        </w:rPr>
        <w:t xml:space="preserve">　5月5日，习近平总书记主持召开中共中央政治局常务委员会会议，会议强调，要深刻、完整、全面认识党中央确定的疫情防控方针政策，坚决克服认识不足、准备不足、工作不足等问题，坚决克服轻视、无所谓、自以为是等思想，始终保持清醒头脑，毫不动摇坚持“动态清零”总方针，坚决同一切歪曲、怀疑、否定我国防疫方针政策的言行作斗争。</w:t>
      </w:r>
    </w:p>
    <w:p w:rsidR="00261C12" w:rsidRPr="00261C12" w:rsidRDefault="00261C12" w:rsidP="00CC1F15">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当前，我国为什么不能放松疫情防控？一旦松劲，可能对人民生命健康造成什么影响？记者采访了国务院联防联控机制综合组专家。</w:t>
      </w:r>
    </w:p>
    <w:p w:rsidR="00261C12" w:rsidRPr="00261C12" w:rsidRDefault="00261C12" w:rsidP="00CC1F15">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新冠病毒影响不容轻视</w:t>
      </w:r>
    </w:p>
    <w:p w:rsidR="00261C12" w:rsidRPr="00261C12" w:rsidRDefault="00261C12" w:rsidP="00CC1F15">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专家认为，目前全球疫情仍处于高位，病毒还在不断变异，疫情的最终走向还存在很大不确定性。</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首先，要清醒认识病毒变异的不确定性。中国医科大学附属第一医院重症医学科主任马晓春表示，奥密克戎变异株传染性更强、更快，感染人数更多，且接下来新的病毒变异影响如何，尚未明确。</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不要轻视奥密克戎变异株。我们在重症救治中发现，和以前的病毒相比，奥密克戎变异株在有些老年重症患者体内持续时间更长，仍然会表现出较重的肺部侵袭性阴影，发展为氧合障碍、呼吸衰竭。”马晓春说。</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其次，要清醒认识老龄化和医疗资源不足。北京朝阳医院副院长、北京市呼吸疾病研究所所</w:t>
      </w:r>
      <w:r w:rsidRPr="00261C12">
        <w:rPr>
          <w:rFonts w:asciiTheme="minorEastAsia" w:hAnsiTheme="minorEastAsia" w:cs="Times New Roman" w:hint="eastAsia"/>
          <w:color w:val="333333"/>
          <w:szCs w:val="21"/>
        </w:rPr>
        <w:lastRenderedPageBreak/>
        <w:t>长童朝晖认为，当前疫情防控不能松劲。我国是人口众多的发展中国家，一头是人口密集，老年人口特别是有基础病的高龄老人很多。另一头是医疗资源总量特别是重症医疗资源不足，且分布不均衡。一旦放松疫情防控，势必出现大规模人群感染，引发医疗资源挤兑，造成大量的重症和病亡，不但影响新冠肺炎救治，也影响其他疾病救治。</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从我们重症救治的经历看，特别在一些大城市，80岁以上的高龄老人较多，且大多有高血压、糖尿病、冠心病等疾病。新冠病毒和流感有所不同，它能侵犯人体多个系统、多个器官，使原有这些疾病加重，导致器官衰竭，这样救治难度就会更大，即便经过救治，预后也会比较差。”童朝晖说。</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第三，要清醒认识重点人群的保护有待加强。北京协和医院副院长杜斌表示，当前，老年人等重点人群的接种率还不高。社会各方应加强疫苗的科普，提升对重点人群的保护。</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重症治疗取得明显成效</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两年多来，国务院联防联控机制综合组专家到全国多个地方参与重症患者救治，采取了一系列措施，总结出一套行之有效的经验做法。</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四集中’是我们做好重症救治的一条非常重要的经验。”童朝晖介绍，通过集中患者、集中专家、集中资源、集中救治，能够把重症患者集中到高水平、实力强的定点医院接受治疗。为提高救治效率，在定点医院内部也进行了分级分类，比如除了普通病房和重症病房，还设置了亚重症病房或高级监护病房等，对不同病情严重程度的患者分类施治。</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我们还推动完善市级定点医院、区级定点医院、方舱医院等之间的转诊体系，医院专家组每天对潜在高危人群进行筛查，把可能发展成重症的患者及早转运到更上级的医院。”童朝晖说，通过“四集中”、一人一策、中西医结合等措施，明显降低了新冠重症患者的病亡率。</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我们希望通过对患者提早筛查、关口前移的机制，来减少重症病例。”杜斌说，国务院联防联控机制专家会去定点医院商讨重症救治方案，也会到普通病房帮助医务人员查看可能发展成重症的患者，并提供治疗建议。</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马晓春表示，在防控新冠肺炎疫情过程中，我国一直把重症医学作为一个重要学科，纳入患者救治的全程管理。一些患者变成重症前，重症医学就已经介入干预，防止由轻转重；患者出现重症以后，将由具备更好硬件的定点医院和专业重症团队来治疗，根据需要还会组织多学科会诊，这起到了很好的作用。</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始终坚持人民至上、生命至上</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专家认为，我们的疫情防控方针和救治举措体现了“人民至上、生命至上”理念，实践证明，我们的防控方针是由党的性质和宗旨决定的，我们的防控政策是经得起历史检验的，我们的防控措施是科学有效的。</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我们所坚持的防控方针和策略，就是为了对疫情抓早、抓小，尽最大努力保护好包括老年人、基础病患者在内的所有人。我们没有选择‘躺平’，就是希望避免出现更多重症和病亡，在保障人民生命安全和身体健康的基础上推动经济社会发展。”马晓春说。</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lastRenderedPageBreak/>
        <w:t xml:space="preserve">　　杜斌回忆起亲身参与的一次重症救治经历。“为治好一名重症患者，国家卫健委调派我专门赶去云南昆明。这是一位农民，从国外打工后返回昆明，被查出新冠阳性，但他的病情进展迅猛，很快就被送进重症监护室。除了当地专家全力施救，北京、广东的专家也来增援。经过综合治疗，患者终于转危为安，成功出院。这正是‘人民至上、生命至上’的生动体现。”杜斌说。</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童朝晖表示，在党中央坚强领导下，国务院联防联控机制专家和全国各地医务人员一道，积极救治患者，哪怕病情再重、治疗再难也不言放弃。“从刚出生的婴儿到上百岁的老人，对每名患者我们都全力以赴，这充分表明我们党代表中国最广大人民的根本利益，体现了全心全意为人民服务的宗旨。”</w:t>
      </w:r>
    </w:p>
    <w:p w:rsidR="00261C12" w:rsidRPr="00261C12" w:rsidRDefault="00261C12" w:rsidP="00261C12">
      <w:pPr>
        <w:shd w:val="clear" w:color="auto" w:fill="FFFFFF"/>
        <w:adjustRightInd w:val="0"/>
        <w:snapToGrid w:val="0"/>
        <w:spacing w:line="360" w:lineRule="auto"/>
        <w:ind w:firstLine="39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摘引网址:</w:t>
      </w:r>
      <w:hyperlink r:id="rId11" w:history="1">
        <w:r w:rsidRPr="00261C12">
          <w:rPr>
            <w:rStyle w:val="a4"/>
            <w:rFonts w:asciiTheme="minorEastAsia" w:hAnsiTheme="minorEastAsia" w:cs="Times New Roman" w:hint="eastAsia"/>
            <w:color w:val="800080"/>
            <w:szCs w:val="21"/>
          </w:rPr>
          <w:t>http://health.people.com.cn/n1/2022/0518/c14739-32423844.html</w:t>
        </w:r>
      </w:hyperlink>
    </w:p>
    <w:p w:rsidR="00261C12" w:rsidRPr="00261C12" w:rsidRDefault="00261C12" w:rsidP="00261C12">
      <w:pPr>
        <w:adjustRightInd w:val="0"/>
        <w:snapToGrid w:val="0"/>
        <w:spacing w:line="360" w:lineRule="auto"/>
        <w:rPr>
          <w:rFonts w:asciiTheme="minorEastAsia" w:hAnsiTheme="minorEastAsia"/>
          <w:szCs w:val="21"/>
        </w:rPr>
      </w:pPr>
    </w:p>
    <w:p w:rsidR="00261C12" w:rsidRPr="00261C12" w:rsidRDefault="00261C12" w:rsidP="00261C12">
      <w:pPr>
        <w:pStyle w:val="1"/>
        <w:adjustRightInd w:val="0"/>
        <w:snapToGrid w:val="0"/>
        <w:spacing w:before="0" w:after="0" w:line="360" w:lineRule="auto"/>
        <w:rPr>
          <w:rFonts w:asciiTheme="minorEastAsia" w:hAnsiTheme="minorEastAsia" w:cs="Times New Roman"/>
          <w:color w:val="333333"/>
          <w:sz w:val="24"/>
          <w:szCs w:val="24"/>
        </w:rPr>
      </w:pPr>
      <w:bookmarkStart w:id="14" w:name="_Toc103936927"/>
      <w:bookmarkStart w:id="15" w:name="_Toc127435230"/>
      <w:r w:rsidRPr="00261C12">
        <w:rPr>
          <w:rFonts w:asciiTheme="minorEastAsia" w:hAnsiTheme="minorEastAsia" w:cs="Times New Roman" w:hint="eastAsia"/>
          <w:color w:val="333333"/>
          <w:sz w:val="24"/>
          <w:szCs w:val="24"/>
        </w:rPr>
        <w:t>国家卫健委：各地可根据需要开展常态化核酸检测</w:t>
      </w:r>
      <w:bookmarkEnd w:id="14"/>
      <w:bookmarkEnd w:id="15"/>
    </w:p>
    <w:p w:rsidR="00261C12" w:rsidRPr="00261C12" w:rsidRDefault="00261C12" w:rsidP="00261C12">
      <w:pPr>
        <w:shd w:val="clear" w:color="auto" w:fill="FFFFFF"/>
        <w:adjustRightInd w:val="0"/>
        <w:snapToGrid w:val="0"/>
        <w:spacing w:line="360" w:lineRule="auto"/>
        <w:jc w:val="left"/>
        <w:rPr>
          <w:rFonts w:asciiTheme="minorEastAsia" w:hAnsiTheme="minorEastAsia" w:cs="Times New Roman"/>
          <w:color w:val="333333"/>
          <w:szCs w:val="21"/>
        </w:rPr>
      </w:pPr>
      <w:r w:rsidRPr="00261C12">
        <w:rPr>
          <w:rFonts w:asciiTheme="minorEastAsia" w:hAnsiTheme="minorEastAsia" w:cs="Times New Roman" w:hint="eastAsia"/>
          <w:color w:val="333333"/>
          <w:szCs w:val="21"/>
        </w:rPr>
        <w:t>(2022-05-20  人民日报)</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国家卫生健康委医政医管局负责人日前表示，核酸检测在历次成功处置聚集性疫情中发挥了重要作用，各地可结合本地疫情防控需要，开展常态化核酸检测工作。</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在疫情防控各项措施中，核酸检测是迅速发现传染源、锁定管控目标，进而采取隔离等措施切断传播途径的关键有效手段。尤其在今年以来有效应对吉林、上海、北京的奥密克戎变异株疫情过程中，核酸检测的作用更加凸显。因此，必须坚定不移地实施以核酸检测为中心扩大预防策略，才能更好更有效地应对疫情。</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目前，多个城市和地区已经陆续探索实施常态化核酸检测工作，比如深圳、杭州、大连、合肥以及江西省、湖北省多个城市。这些城市根据本地实际，合理布局核酸采样点，组织市民最短48小时、最长7天进行一次核酸检测，总的来看运行稳定，取得了较好成效。</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常态化核酸检测是根据当地疫情防控需求决定的，并非要求所有城市均建立步行15分钟核酸“采样圈”，主要是集中在输入风险较高的省会城市和人口千万级城市；也并非要求所有人群均48小时检测一次，具体检测频次由当地根据疫情发生发展情况和防控需要，因时因势确定。</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为了确保核酸检测结果准确可靠，国家卫健委主要采取了以下措施：</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一是严格检测资质准入。加强基因扩增检验实验室管理，对每一家开展核酸检测的实验室进行准入监管，强化技术人员资格考核，不断健全准入登记，确保进入的机构、人员符合资质要求。目前，全国具有新冠病毒核酸检测资质的实验室约1.3万家，取得核酸检测资格的技术人员15.3万人。</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二是严格检测质量控制。在常态化开展实验室室内质量控制工作的同时，国家卫健委组织国家临检中心每月对实验室进行室间质量评价。目前已累计对实验室进行了超过3.8万家次评价。同时，在大规模核酸筛查中，对每一家承担检测任务的实验室派驻质量监督员，全程监督指导其检测工作，确保检测质量。</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lastRenderedPageBreak/>
        <w:t xml:space="preserve">　　三是不断优化技术规范。先后制定两版新冠病毒核酸检测技术操作规程，对技术人员、标本单采、标本混采、标本管理、实验室检测、结果报告等全流程作出具体规定。创新开展5合1、10合1、20合1混采检测技术，先后更新了三版人群核酸筛查组织实施指南。</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四是重点加强第三方检测机构监管。制定并落实《医学检验实验室管理暂行办法》《大规模新冠病毒核酸检测实验室管理办法（试行）》等文件，定期公布验收合格的机构名单；对出现假阴性、假阳性，甚至出具虚假检测报告的实验室，加大监管力度，依法依规处理。</w:t>
      </w:r>
    </w:p>
    <w:p w:rsidR="00261C12" w:rsidRPr="00261C12" w:rsidRDefault="00261C12" w:rsidP="00261C12">
      <w:pPr>
        <w:shd w:val="clear" w:color="auto" w:fill="FFFFFF"/>
        <w:adjustRightInd w:val="0"/>
        <w:snapToGrid w:val="0"/>
        <w:spacing w:line="360" w:lineRule="auto"/>
        <w:ind w:firstLine="390"/>
        <w:rPr>
          <w:rFonts w:asciiTheme="minorEastAsia" w:hAnsiTheme="minorEastAsia" w:cs="Times New Roman"/>
          <w:color w:val="333333"/>
          <w:szCs w:val="21"/>
        </w:rPr>
      </w:pPr>
      <w:r w:rsidRPr="00261C12">
        <w:rPr>
          <w:rFonts w:asciiTheme="minorEastAsia" w:hAnsiTheme="minorEastAsia" w:cs="Times New Roman" w:hint="eastAsia"/>
          <w:color w:val="333333"/>
          <w:szCs w:val="21"/>
        </w:rPr>
        <w:t>下一步，国家卫健委将继续加大核酸检测质量监管力度，综合运用好“飞行检查”、定期抽检、公布合格实验室名单等多种方式，持续提高核酸检测质量，为疫情防控提供有力支撑。</w:t>
      </w:r>
    </w:p>
    <w:p w:rsidR="00261C12" w:rsidRPr="00261C12" w:rsidRDefault="00261C12" w:rsidP="00261C12">
      <w:pPr>
        <w:shd w:val="clear" w:color="auto" w:fill="FFFFFF"/>
        <w:adjustRightInd w:val="0"/>
        <w:snapToGrid w:val="0"/>
        <w:spacing w:line="360" w:lineRule="auto"/>
        <w:ind w:firstLine="39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摘引网址:</w:t>
      </w:r>
      <w:hyperlink r:id="rId12" w:history="1">
        <w:r w:rsidRPr="00261C12">
          <w:rPr>
            <w:rStyle w:val="a4"/>
            <w:rFonts w:asciiTheme="minorEastAsia" w:hAnsiTheme="minorEastAsia" w:cs="Times New Roman" w:hint="eastAsia"/>
            <w:color w:val="800080"/>
            <w:szCs w:val="21"/>
          </w:rPr>
          <w:t>http://world.newssc.org/system/20220520/001268156.html</w:t>
        </w:r>
      </w:hyperlink>
    </w:p>
    <w:p w:rsidR="00261C12" w:rsidRPr="00261C12" w:rsidRDefault="00261C12" w:rsidP="00261C12">
      <w:pPr>
        <w:adjustRightInd w:val="0"/>
        <w:snapToGrid w:val="0"/>
        <w:spacing w:line="360" w:lineRule="auto"/>
        <w:rPr>
          <w:rFonts w:asciiTheme="minorEastAsia" w:hAnsiTheme="minorEastAsia"/>
          <w:szCs w:val="21"/>
        </w:rPr>
      </w:pPr>
    </w:p>
    <w:p w:rsidR="00261C12" w:rsidRPr="00261C12" w:rsidRDefault="00261C12" w:rsidP="00261C12">
      <w:pPr>
        <w:pStyle w:val="1"/>
        <w:adjustRightInd w:val="0"/>
        <w:snapToGrid w:val="0"/>
        <w:spacing w:before="0" w:after="0" w:line="360" w:lineRule="auto"/>
        <w:rPr>
          <w:rFonts w:asciiTheme="minorEastAsia" w:hAnsiTheme="minorEastAsia" w:cs="Times New Roman"/>
          <w:color w:val="333333"/>
          <w:sz w:val="21"/>
          <w:szCs w:val="21"/>
        </w:rPr>
      </w:pPr>
      <w:bookmarkStart w:id="16" w:name="_Toc103936936"/>
      <w:bookmarkStart w:id="17" w:name="_Toc127435231"/>
      <w:r w:rsidRPr="00261C12">
        <w:rPr>
          <w:rFonts w:asciiTheme="minorEastAsia" w:hAnsiTheme="minorEastAsia" w:cs="Times New Roman" w:hint="eastAsia"/>
          <w:color w:val="333333"/>
          <w:sz w:val="21"/>
          <w:szCs w:val="21"/>
        </w:rPr>
        <w:t>三种突变协同产生新冠病毒新变体</w:t>
      </w:r>
      <w:bookmarkEnd w:id="16"/>
      <w:bookmarkEnd w:id="17"/>
    </w:p>
    <w:p w:rsidR="00261C12" w:rsidRPr="00261C12" w:rsidRDefault="00261C12" w:rsidP="00261C12">
      <w:pPr>
        <w:shd w:val="clear" w:color="auto" w:fill="FFFFFF"/>
        <w:adjustRightInd w:val="0"/>
        <w:snapToGrid w:val="0"/>
        <w:spacing w:line="360" w:lineRule="auto"/>
        <w:jc w:val="left"/>
        <w:rPr>
          <w:rFonts w:asciiTheme="minorEastAsia" w:hAnsiTheme="minorEastAsia" w:cs="Times New Roman"/>
          <w:color w:val="333333"/>
          <w:szCs w:val="21"/>
        </w:rPr>
      </w:pPr>
      <w:r w:rsidRPr="00261C12">
        <w:rPr>
          <w:rFonts w:asciiTheme="minorEastAsia" w:hAnsiTheme="minorEastAsia" w:cs="Times New Roman" w:hint="eastAsia"/>
          <w:color w:val="333333"/>
          <w:szCs w:val="21"/>
        </w:rPr>
        <w:t>(2022-05-20    科技日报)</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w:t>
      </w:r>
    </w:p>
    <w:p w:rsidR="00261C12" w:rsidRPr="00261C12" w:rsidRDefault="00261C12" w:rsidP="00261C12">
      <w:pPr>
        <w:shd w:val="clear" w:color="auto" w:fill="FFFFFF"/>
        <w:adjustRightInd w:val="0"/>
        <w:snapToGrid w:val="0"/>
        <w:spacing w:line="360" w:lineRule="auto"/>
        <w:ind w:firstLine="420"/>
        <w:rPr>
          <w:rFonts w:asciiTheme="minorEastAsia" w:hAnsiTheme="minorEastAsia" w:cs="Times New Roman"/>
          <w:color w:val="333333"/>
          <w:szCs w:val="21"/>
        </w:rPr>
      </w:pPr>
      <w:r w:rsidRPr="00261C12">
        <w:rPr>
          <w:rFonts w:asciiTheme="minorEastAsia" w:hAnsiTheme="minorEastAsia" w:cs="Times New Roman" w:hint="eastAsia"/>
          <w:color w:val="333333"/>
          <w:szCs w:val="21"/>
        </w:rPr>
        <w:t>就像一轮轮暴风雨袭击船只一样，新冠病毒变体一个接一个地冲击着世界。最近，密切关注病毒变异的科学家注意到了一个趋势：许多变异携带相同的3个突变。在《ACS生物化学》杂志上发表的一项新研究中，研究人员检查了这些突怎样改变病毒关键部分的功能，以及这个三元组合如何改变导致和维持新冠感染所需的特征。</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在过去的几年里，新冠病毒已迫使人类细胞无数次复制其遗传密码，并且在此过程中出现错误。这些错误或突变是新变体的原材料。科学家们发现，变体中近一半的基因序列在被称为K417、E484和N501的位置包含3个突变。</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所有这些变化都会调整病毒的同一部分，即受体结合域，这使得新冠病毒能够通过锁定人类细胞的ACE2蛋白来感染人类细胞。这种组合的广泛存在表明，这些突变能为病毒提供单一变化无法实现的好处。研究人员梳理出了这3种突变中的每一种单独和组合的优缺点。</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研究人员分析了细胞产生结构域的能力，以及该结构域的稳定性、与ACE2结合的能力和逃避抗体的能力。结果表明，每个突变都会增强这些特征中的至少一个，但要付出一定的代价。</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K417的变化增加了结构域的产生和稳定性，同时也提高了其逃避一种抗体的能力。但是它也降低了域附加到ACE2的能力。其他两个突变具有不同的优势和劣势。</w:t>
      </w:r>
    </w:p>
    <w:p w:rsidR="00261C12" w:rsidRPr="00261C12" w:rsidRDefault="00261C12" w:rsidP="00261C12">
      <w:pPr>
        <w:shd w:val="clear" w:color="auto" w:fill="FFFFFF"/>
        <w:adjustRightInd w:val="0"/>
        <w:snapToGrid w:val="0"/>
        <w:spacing w:line="360" w:lineRule="auto"/>
        <w:rPr>
          <w:rFonts w:asciiTheme="minorEastAsia" w:hAnsiTheme="minorEastAsia" w:cs="Times New Roman"/>
          <w:color w:val="333333"/>
          <w:szCs w:val="21"/>
        </w:rPr>
      </w:pPr>
      <w:r w:rsidRPr="00261C12">
        <w:rPr>
          <w:rFonts w:asciiTheme="minorEastAsia" w:hAnsiTheme="minorEastAsia" w:cs="Times New Roman" w:hint="eastAsia"/>
          <w:color w:val="333333"/>
          <w:szCs w:val="21"/>
        </w:rPr>
        <w:t xml:space="preserve">　　当所有这些变化放在一起时，这些变化减轻了彼此的负面影响。具有所有3种突变的域可紧密结合ACE2并逃避两种类型的抗体，产生的水平与原始病毒相似，并且同样稳定。</w:t>
      </w:r>
    </w:p>
    <w:p w:rsidR="00261C12" w:rsidRPr="00261C12" w:rsidRDefault="00261C12" w:rsidP="00261C12">
      <w:pPr>
        <w:shd w:val="clear" w:color="auto" w:fill="FFFFFF"/>
        <w:adjustRightInd w:val="0"/>
        <w:snapToGrid w:val="0"/>
        <w:spacing w:line="360" w:lineRule="auto"/>
        <w:ind w:firstLine="390"/>
        <w:rPr>
          <w:rFonts w:asciiTheme="minorEastAsia" w:hAnsiTheme="minorEastAsia" w:cs="Times New Roman"/>
          <w:color w:val="333333"/>
          <w:szCs w:val="21"/>
        </w:rPr>
      </w:pPr>
      <w:r w:rsidRPr="00261C12">
        <w:rPr>
          <w:rFonts w:asciiTheme="minorEastAsia" w:hAnsiTheme="minorEastAsia" w:cs="Times New Roman" w:hint="eastAsia"/>
          <w:color w:val="333333"/>
          <w:szCs w:val="21"/>
        </w:rPr>
        <w:t>研究人员表示，通过揭示自然选择如何有利于突变组合的细节，为人们提供了对病毒进化的新见解。</w:t>
      </w:r>
    </w:p>
    <w:p w:rsidR="00261C12" w:rsidRPr="00261C12" w:rsidRDefault="00261C12" w:rsidP="00261C12">
      <w:pPr>
        <w:shd w:val="clear" w:color="auto" w:fill="FFFFFF"/>
        <w:adjustRightInd w:val="0"/>
        <w:snapToGrid w:val="0"/>
        <w:spacing w:line="360" w:lineRule="auto"/>
        <w:ind w:firstLine="390"/>
        <w:rPr>
          <w:rFonts w:asciiTheme="minorEastAsia" w:hAnsiTheme="minorEastAsia" w:cs="Times New Roman"/>
          <w:color w:val="333333"/>
          <w:szCs w:val="21"/>
        </w:rPr>
      </w:pPr>
      <w:r w:rsidRPr="00261C12">
        <w:rPr>
          <w:rFonts w:asciiTheme="minorEastAsia" w:hAnsiTheme="minorEastAsia" w:cs="Times New Roman" w:hint="eastAsia"/>
          <w:color w:val="333333"/>
          <w:szCs w:val="21"/>
        </w:rPr>
        <w:t>摘引网址:</w:t>
      </w:r>
      <w:hyperlink r:id="rId13" w:history="1">
        <w:r w:rsidRPr="00261C12">
          <w:rPr>
            <w:rStyle w:val="a4"/>
            <w:rFonts w:asciiTheme="minorEastAsia" w:hAnsiTheme="minorEastAsia" w:cs="Times New Roman" w:hint="eastAsia"/>
            <w:color w:val="800080"/>
            <w:szCs w:val="21"/>
          </w:rPr>
          <w:t>http://digitalpaper.stdaily.com/http_www.kjrb.com/kjrb/html/2022-05/20/</w:t>
        </w:r>
      </w:hyperlink>
    </w:p>
    <w:p w:rsidR="00261C12" w:rsidRPr="00261C12" w:rsidRDefault="00261C12" w:rsidP="00261C12">
      <w:pPr>
        <w:adjustRightInd w:val="0"/>
        <w:snapToGrid w:val="0"/>
        <w:spacing w:line="360" w:lineRule="auto"/>
        <w:rPr>
          <w:rFonts w:asciiTheme="minorEastAsia" w:hAnsiTheme="minorEastAsia"/>
          <w:szCs w:val="21"/>
        </w:rPr>
      </w:pPr>
    </w:p>
    <w:sectPr w:rsidR="00261C12" w:rsidRPr="00261C12" w:rsidSect="00D93881">
      <w:footerReference w:type="default" r:id="rId14"/>
      <w:pgSz w:w="11906" w:h="16838" w:code="9"/>
      <w:pgMar w:top="1531" w:right="1361" w:bottom="153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059" w:rsidRDefault="00850059" w:rsidP="003C6FFE">
      <w:r>
        <w:separator/>
      </w:r>
    </w:p>
  </w:endnote>
  <w:endnote w:type="continuationSeparator" w:id="1">
    <w:p w:rsidR="00850059" w:rsidRDefault="00850059" w:rsidP="003C6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470"/>
      <w:docPartObj>
        <w:docPartGallery w:val="Page Numbers (Bottom of Page)"/>
        <w:docPartUnique/>
      </w:docPartObj>
    </w:sdtPr>
    <w:sdtContent>
      <w:p w:rsidR="002F2290" w:rsidRDefault="0095054A" w:rsidP="002F2290">
        <w:pPr>
          <w:pStyle w:val="a3"/>
          <w:jc w:val="center"/>
        </w:pPr>
        <w:r>
          <w:fldChar w:fldCharType="begin"/>
        </w:r>
        <w:r w:rsidR="00726786">
          <w:instrText xml:space="preserve"> PAGE   \* MERGEFORMAT </w:instrText>
        </w:r>
        <w:r>
          <w:fldChar w:fldCharType="separate"/>
        </w:r>
        <w:r w:rsidR="00F977B0" w:rsidRPr="00F977B0">
          <w:rPr>
            <w:noProof/>
            <w:lang w:val="zh-CN"/>
          </w:rPr>
          <w:t>1</w:t>
        </w:r>
        <w:r>
          <w:fldChar w:fldCharType="end"/>
        </w:r>
      </w:p>
    </w:sdtContent>
  </w:sdt>
  <w:p w:rsidR="002F2290" w:rsidRDefault="008500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059" w:rsidRDefault="00850059" w:rsidP="003C6FFE">
      <w:r>
        <w:separator/>
      </w:r>
    </w:p>
  </w:footnote>
  <w:footnote w:type="continuationSeparator" w:id="1">
    <w:p w:rsidR="00850059" w:rsidRDefault="00850059" w:rsidP="003C6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786"/>
    <w:rsid w:val="00062302"/>
    <w:rsid w:val="000C404F"/>
    <w:rsid w:val="000D1AB4"/>
    <w:rsid w:val="000F1BBC"/>
    <w:rsid w:val="00113C14"/>
    <w:rsid w:val="001215D4"/>
    <w:rsid w:val="00143509"/>
    <w:rsid w:val="0015344F"/>
    <w:rsid w:val="001A11A0"/>
    <w:rsid w:val="001B3B90"/>
    <w:rsid w:val="001D7C22"/>
    <w:rsid w:val="0022653B"/>
    <w:rsid w:val="002270A5"/>
    <w:rsid w:val="002464A1"/>
    <w:rsid w:val="00250452"/>
    <w:rsid w:val="00251D95"/>
    <w:rsid w:val="002578F8"/>
    <w:rsid w:val="00261C12"/>
    <w:rsid w:val="002E5E98"/>
    <w:rsid w:val="003010A5"/>
    <w:rsid w:val="00363555"/>
    <w:rsid w:val="003959B4"/>
    <w:rsid w:val="003A3475"/>
    <w:rsid w:val="003C6FFE"/>
    <w:rsid w:val="003D5CC1"/>
    <w:rsid w:val="003F654F"/>
    <w:rsid w:val="00423756"/>
    <w:rsid w:val="0043442B"/>
    <w:rsid w:val="0049345A"/>
    <w:rsid w:val="004A5F0F"/>
    <w:rsid w:val="004B7CC3"/>
    <w:rsid w:val="005A2E73"/>
    <w:rsid w:val="005A647D"/>
    <w:rsid w:val="005F0E31"/>
    <w:rsid w:val="005F641C"/>
    <w:rsid w:val="00614AD4"/>
    <w:rsid w:val="006876AC"/>
    <w:rsid w:val="006A307B"/>
    <w:rsid w:val="006B7D3C"/>
    <w:rsid w:val="006F0A73"/>
    <w:rsid w:val="00726786"/>
    <w:rsid w:val="00752459"/>
    <w:rsid w:val="00762070"/>
    <w:rsid w:val="00795899"/>
    <w:rsid w:val="007A2A36"/>
    <w:rsid w:val="007C5DFF"/>
    <w:rsid w:val="00815E71"/>
    <w:rsid w:val="008256CE"/>
    <w:rsid w:val="008268B3"/>
    <w:rsid w:val="00850059"/>
    <w:rsid w:val="008552C0"/>
    <w:rsid w:val="008E0E0E"/>
    <w:rsid w:val="008F6471"/>
    <w:rsid w:val="00911A6F"/>
    <w:rsid w:val="0091750A"/>
    <w:rsid w:val="00935F62"/>
    <w:rsid w:val="0095054A"/>
    <w:rsid w:val="00986130"/>
    <w:rsid w:val="009D3FE9"/>
    <w:rsid w:val="009F151F"/>
    <w:rsid w:val="009F458C"/>
    <w:rsid w:val="009F7EB6"/>
    <w:rsid w:val="00A01A2E"/>
    <w:rsid w:val="00A728C3"/>
    <w:rsid w:val="00A82E22"/>
    <w:rsid w:val="00AE40F0"/>
    <w:rsid w:val="00B75E8A"/>
    <w:rsid w:val="00B87C18"/>
    <w:rsid w:val="00B9703D"/>
    <w:rsid w:val="00BB7068"/>
    <w:rsid w:val="00BC37C2"/>
    <w:rsid w:val="00BD3F55"/>
    <w:rsid w:val="00BE3FBA"/>
    <w:rsid w:val="00BF5C4B"/>
    <w:rsid w:val="00C138E3"/>
    <w:rsid w:val="00C21080"/>
    <w:rsid w:val="00C4097F"/>
    <w:rsid w:val="00C51691"/>
    <w:rsid w:val="00C715E7"/>
    <w:rsid w:val="00CC1F15"/>
    <w:rsid w:val="00D5385B"/>
    <w:rsid w:val="00D61C9A"/>
    <w:rsid w:val="00D641D2"/>
    <w:rsid w:val="00D727F5"/>
    <w:rsid w:val="00DA03DE"/>
    <w:rsid w:val="00DA3B12"/>
    <w:rsid w:val="00DA609F"/>
    <w:rsid w:val="00DA69AA"/>
    <w:rsid w:val="00DC3345"/>
    <w:rsid w:val="00DD22EE"/>
    <w:rsid w:val="00E1158F"/>
    <w:rsid w:val="00E22B52"/>
    <w:rsid w:val="00E566D4"/>
    <w:rsid w:val="00E6148F"/>
    <w:rsid w:val="00EB372D"/>
    <w:rsid w:val="00ED6611"/>
    <w:rsid w:val="00F9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86"/>
    <w:pPr>
      <w:widowControl w:val="0"/>
      <w:jc w:val="both"/>
    </w:pPr>
    <w:rPr>
      <w:rFonts w:eastAsiaTheme="minorEastAsia"/>
      <w:sz w:val="21"/>
    </w:rPr>
  </w:style>
  <w:style w:type="paragraph" w:styleId="1">
    <w:name w:val="heading 1"/>
    <w:basedOn w:val="a"/>
    <w:next w:val="a"/>
    <w:link w:val="1Char"/>
    <w:uiPriority w:val="9"/>
    <w:qFormat/>
    <w:rsid w:val="007267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138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F6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6786"/>
    <w:rPr>
      <w:rFonts w:eastAsiaTheme="minorEastAsia"/>
      <w:b/>
      <w:bCs/>
      <w:kern w:val="44"/>
      <w:sz w:val="44"/>
      <w:szCs w:val="44"/>
    </w:rPr>
  </w:style>
  <w:style w:type="paragraph" w:styleId="a3">
    <w:name w:val="footer"/>
    <w:basedOn w:val="a"/>
    <w:link w:val="Char"/>
    <w:uiPriority w:val="99"/>
    <w:unhideWhenUsed/>
    <w:rsid w:val="00726786"/>
    <w:pPr>
      <w:tabs>
        <w:tab w:val="center" w:pos="4153"/>
        <w:tab w:val="right" w:pos="8306"/>
      </w:tabs>
      <w:snapToGrid w:val="0"/>
      <w:jc w:val="left"/>
    </w:pPr>
    <w:rPr>
      <w:sz w:val="18"/>
      <w:szCs w:val="18"/>
    </w:rPr>
  </w:style>
  <w:style w:type="character" w:customStyle="1" w:styleId="Char">
    <w:name w:val="页脚 Char"/>
    <w:basedOn w:val="a0"/>
    <w:link w:val="a3"/>
    <w:uiPriority w:val="99"/>
    <w:rsid w:val="00726786"/>
    <w:rPr>
      <w:rFonts w:eastAsiaTheme="minorEastAsia"/>
      <w:sz w:val="18"/>
      <w:szCs w:val="18"/>
    </w:rPr>
  </w:style>
  <w:style w:type="paragraph" w:styleId="10">
    <w:name w:val="toc 1"/>
    <w:basedOn w:val="a"/>
    <w:next w:val="a"/>
    <w:autoRedefine/>
    <w:uiPriority w:val="39"/>
    <w:unhideWhenUsed/>
    <w:rsid w:val="00726786"/>
    <w:pPr>
      <w:tabs>
        <w:tab w:val="right" w:leader="dot" w:pos="8834"/>
      </w:tabs>
      <w:adjustRightInd w:val="0"/>
      <w:snapToGrid w:val="0"/>
      <w:spacing w:line="360" w:lineRule="auto"/>
      <w:jc w:val="left"/>
      <w:outlineLvl w:val="0"/>
    </w:pPr>
    <w:rPr>
      <w:b/>
      <w:sz w:val="24"/>
      <w:szCs w:val="24"/>
      <w:shd w:val="clear" w:color="auto" w:fill="FFFFFF" w:themeFill="background1"/>
    </w:rPr>
  </w:style>
  <w:style w:type="character" w:styleId="a4">
    <w:name w:val="Hyperlink"/>
    <w:basedOn w:val="a0"/>
    <w:uiPriority w:val="99"/>
    <w:unhideWhenUsed/>
    <w:rsid w:val="00726786"/>
    <w:rPr>
      <w:color w:val="0000FF" w:themeColor="hyperlink"/>
      <w:u w:val="single"/>
    </w:rPr>
  </w:style>
  <w:style w:type="paragraph" w:styleId="a5">
    <w:name w:val="header"/>
    <w:basedOn w:val="a"/>
    <w:link w:val="Char0"/>
    <w:uiPriority w:val="99"/>
    <w:semiHidden/>
    <w:unhideWhenUsed/>
    <w:rsid w:val="005F64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F641C"/>
    <w:rPr>
      <w:rFonts w:eastAsiaTheme="minorEastAsia"/>
      <w:sz w:val="18"/>
      <w:szCs w:val="18"/>
    </w:rPr>
  </w:style>
  <w:style w:type="character" w:customStyle="1" w:styleId="3Char">
    <w:name w:val="标题 3 Char"/>
    <w:basedOn w:val="a0"/>
    <w:link w:val="3"/>
    <w:uiPriority w:val="9"/>
    <w:semiHidden/>
    <w:rsid w:val="005F641C"/>
    <w:rPr>
      <w:rFonts w:eastAsiaTheme="minorEastAsia"/>
      <w:b/>
      <w:bCs/>
      <w:szCs w:val="32"/>
    </w:rPr>
  </w:style>
  <w:style w:type="paragraph" w:styleId="30">
    <w:name w:val="toc 3"/>
    <w:basedOn w:val="a"/>
    <w:next w:val="a"/>
    <w:autoRedefine/>
    <w:uiPriority w:val="39"/>
    <w:unhideWhenUsed/>
    <w:rsid w:val="005F0E31"/>
    <w:pPr>
      <w:tabs>
        <w:tab w:val="right" w:leader="dot" w:pos="8834"/>
      </w:tabs>
      <w:ind w:leftChars="400" w:left="840"/>
    </w:pPr>
    <w:rPr>
      <w:rFonts w:asciiTheme="minorEastAsia" w:hAnsiTheme="minorEastAsia" w:cs="Times New Roman"/>
      <w:b/>
      <w:noProof/>
      <w:sz w:val="24"/>
      <w:szCs w:val="24"/>
    </w:rPr>
  </w:style>
  <w:style w:type="character" w:styleId="a6">
    <w:name w:val="FollowedHyperlink"/>
    <w:basedOn w:val="a0"/>
    <w:uiPriority w:val="99"/>
    <w:semiHidden/>
    <w:unhideWhenUsed/>
    <w:rsid w:val="009D3FE9"/>
    <w:rPr>
      <w:color w:val="800080" w:themeColor="followedHyperlink"/>
      <w:u w:val="single"/>
    </w:rPr>
  </w:style>
  <w:style w:type="character" w:customStyle="1" w:styleId="2Char">
    <w:name w:val="标题 2 Char"/>
    <w:basedOn w:val="a0"/>
    <w:link w:val="2"/>
    <w:uiPriority w:val="9"/>
    <w:semiHidden/>
    <w:rsid w:val="00C138E3"/>
    <w:rPr>
      <w:rFonts w:asciiTheme="majorHAnsi" w:eastAsiaTheme="majorEastAsia" w:hAnsiTheme="majorHAnsi" w:cstheme="majorBidi"/>
      <w:b/>
      <w:bCs/>
      <w:szCs w:val="32"/>
    </w:rPr>
  </w:style>
</w:styles>
</file>

<file path=word/webSettings.xml><?xml version="1.0" encoding="utf-8"?>
<w:webSettings xmlns:r="http://schemas.openxmlformats.org/officeDocument/2006/relationships" xmlns:w="http://schemas.openxmlformats.org/wordprocessingml/2006/main">
  <w:divs>
    <w:div w:id="24254322">
      <w:bodyDiv w:val="1"/>
      <w:marLeft w:val="0"/>
      <w:marRight w:val="0"/>
      <w:marTop w:val="0"/>
      <w:marBottom w:val="0"/>
      <w:divBdr>
        <w:top w:val="none" w:sz="0" w:space="0" w:color="auto"/>
        <w:left w:val="none" w:sz="0" w:space="0" w:color="auto"/>
        <w:bottom w:val="none" w:sz="0" w:space="0" w:color="auto"/>
        <w:right w:val="none" w:sz="0" w:space="0" w:color="auto"/>
      </w:divBdr>
    </w:div>
    <w:div w:id="94636521">
      <w:bodyDiv w:val="1"/>
      <w:marLeft w:val="0"/>
      <w:marRight w:val="0"/>
      <w:marTop w:val="0"/>
      <w:marBottom w:val="0"/>
      <w:divBdr>
        <w:top w:val="none" w:sz="0" w:space="0" w:color="auto"/>
        <w:left w:val="none" w:sz="0" w:space="0" w:color="auto"/>
        <w:bottom w:val="none" w:sz="0" w:space="0" w:color="auto"/>
        <w:right w:val="none" w:sz="0" w:space="0" w:color="auto"/>
      </w:divBdr>
    </w:div>
    <w:div w:id="117913331">
      <w:bodyDiv w:val="1"/>
      <w:marLeft w:val="0"/>
      <w:marRight w:val="0"/>
      <w:marTop w:val="0"/>
      <w:marBottom w:val="0"/>
      <w:divBdr>
        <w:top w:val="none" w:sz="0" w:space="0" w:color="auto"/>
        <w:left w:val="none" w:sz="0" w:space="0" w:color="auto"/>
        <w:bottom w:val="none" w:sz="0" w:space="0" w:color="auto"/>
        <w:right w:val="none" w:sz="0" w:space="0" w:color="auto"/>
      </w:divBdr>
    </w:div>
    <w:div w:id="219101014">
      <w:bodyDiv w:val="1"/>
      <w:marLeft w:val="0"/>
      <w:marRight w:val="0"/>
      <w:marTop w:val="0"/>
      <w:marBottom w:val="0"/>
      <w:divBdr>
        <w:top w:val="none" w:sz="0" w:space="0" w:color="auto"/>
        <w:left w:val="none" w:sz="0" w:space="0" w:color="auto"/>
        <w:bottom w:val="none" w:sz="0" w:space="0" w:color="auto"/>
        <w:right w:val="none" w:sz="0" w:space="0" w:color="auto"/>
      </w:divBdr>
    </w:div>
    <w:div w:id="220794060">
      <w:bodyDiv w:val="1"/>
      <w:marLeft w:val="0"/>
      <w:marRight w:val="0"/>
      <w:marTop w:val="0"/>
      <w:marBottom w:val="0"/>
      <w:divBdr>
        <w:top w:val="none" w:sz="0" w:space="0" w:color="auto"/>
        <w:left w:val="none" w:sz="0" w:space="0" w:color="auto"/>
        <w:bottom w:val="none" w:sz="0" w:space="0" w:color="auto"/>
        <w:right w:val="none" w:sz="0" w:space="0" w:color="auto"/>
      </w:divBdr>
    </w:div>
    <w:div w:id="234359217">
      <w:bodyDiv w:val="1"/>
      <w:marLeft w:val="0"/>
      <w:marRight w:val="0"/>
      <w:marTop w:val="0"/>
      <w:marBottom w:val="0"/>
      <w:divBdr>
        <w:top w:val="none" w:sz="0" w:space="0" w:color="auto"/>
        <w:left w:val="none" w:sz="0" w:space="0" w:color="auto"/>
        <w:bottom w:val="none" w:sz="0" w:space="0" w:color="auto"/>
        <w:right w:val="none" w:sz="0" w:space="0" w:color="auto"/>
      </w:divBdr>
    </w:div>
    <w:div w:id="295913071">
      <w:bodyDiv w:val="1"/>
      <w:marLeft w:val="0"/>
      <w:marRight w:val="0"/>
      <w:marTop w:val="0"/>
      <w:marBottom w:val="0"/>
      <w:divBdr>
        <w:top w:val="none" w:sz="0" w:space="0" w:color="auto"/>
        <w:left w:val="none" w:sz="0" w:space="0" w:color="auto"/>
        <w:bottom w:val="none" w:sz="0" w:space="0" w:color="auto"/>
        <w:right w:val="none" w:sz="0" w:space="0" w:color="auto"/>
      </w:divBdr>
    </w:div>
    <w:div w:id="341395646">
      <w:bodyDiv w:val="1"/>
      <w:marLeft w:val="0"/>
      <w:marRight w:val="0"/>
      <w:marTop w:val="0"/>
      <w:marBottom w:val="0"/>
      <w:divBdr>
        <w:top w:val="none" w:sz="0" w:space="0" w:color="auto"/>
        <w:left w:val="none" w:sz="0" w:space="0" w:color="auto"/>
        <w:bottom w:val="none" w:sz="0" w:space="0" w:color="auto"/>
        <w:right w:val="none" w:sz="0" w:space="0" w:color="auto"/>
      </w:divBdr>
    </w:div>
    <w:div w:id="347875470">
      <w:bodyDiv w:val="1"/>
      <w:marLeft w:val="0"/>
      <w:marRight w:val="0"/>
      <w:marTop w:val="0"/>
      <w:marBottom w:val="0"/>
      <w:divBdr>
        <w:top w:val="none" w:sz="0" w:space="0" w:color="auto"/>
        <w:left w:val="none" w:sz="0" w:space="0" w:color="auto"/>
        <w:bottom w:val="none" w:sz="0" w:space="0" w:color="auto"/>
        <w:right w:val="none" w:sz="0" w:space="0" w:color="auto"/>
      </w:divBdr>
    </w:div>
    <w:div w:id="361169520">
      <w:bodyDiv w:val="1"/>
      <w:marLeft w:val="0"/>
      <w:marRight w:val="0"/>
      <w:marTop w:val="0"/>
      <w:marBottom w:val="0"/>
      <w:divBdr>
        <w:top w:val="none" w:sz="0" w:space="0" w:color="auto"/>
        <w:left w:val="none" w:sz="0" w:space="0" w:color="auto"/>
        <w:bottom w:val="none" w:sz="0" w:space="0" w:color="auto"/>
        <w:right w:val="none" w:sz="0" w:space="0" w:color="auto"/>
      </w:divBdr>
    </w:div>
    <w:div w:id="414743347">
      <w:bodyDiv w:val="1"/>
      <w:marLeft w:val="0"/>
      <w:marRight w:val="0"/>
      <w:marTop w:val="0"/>
      <w:marBottom w:val="0"/>
      <w:divBdr>
        <w:top w:val="none" w:sz="0" w:space="0" w:color="auto"/>
        <w:left w:val="none" w:sz="0" w:space="0" w:color="auto"/>
        <w:bottom w:val="none" w:sz="0" w:space="0" w:color="auto"/>
        <w:right w:val="none" w:sz="0" w:space="0" w:color="auto"/>
      </w:divBdr>
    </w:div>
    <w:div w:id="519317607">
      <w:bodyDiv w:val="1"/>
      <w:marLeft w:val="0"/>
      <w:marRight w:val="0"/>
      <w:marTop w:val="0"/>
      <w:marBottom w:val="0"/>
      <w:divBdr>
        <w:top w:val="none" w:sz="0" w:space="0" w:color="auto"/>
        <w:left w:val="none" w:sz="0" w:space="0" w:color="auto"/>
        <w:bottom w:val="none" w:sz="0" w:space="0" w:color="auto"/>
        <w:right w:val="none" w:sz="0" w:space="0" w:color="auto"/>
      </w:divBdr>
    </w:div>
    <w:div w:id="589848197">
      <w:bodyDiv w:val="1"/>
      <w:marLeft w:val="0"/>
      <w:marRight w:val="0"/>
      <w:marTop w:val="0"/>
      <w:marBottom w:val="0"/>
      <w:divBdr>
        <w:top w:val="none" w:sz="0" w:space="0" w:color="auto"/>
        <w:left w:val="none" w:sz="0" w:space="0" w:color="auto"/>
        <w:bottom w:val="none" w:sz="0" w:space="0" w:color="auto"/>
        <w:right w:val="none" w:sz="0" w:space="0" w:color="auto"/>
      </w:divBdr>
    </w:div>
    <w:div w:id="603196190">
      <w:bodyDiv w:val="1"/>
      <w:marLeft w:val="0"/>
      <w:marRight w:val="0"/>
      <w:marTop w:val="0"/>
      <w:marBottom w:val="0"/>
      <w:divBdr>
        <w:top w:val="none" w:sz="0" w:space="0" w:color="auto"/>
        <w:left w:val="none" w:sz="0" w:space="0" w:color="auto"/>
        <w:bottom w:val="none" w:sz="0" w:space="0" w:color="auto"/>
        <w:right w:val="none" w:sz="0" w:space="0" w:color="auto"/>
      </w:divBdr>
    </w:div>
    <w:div w:id="627932716">
      <w:bodyDiv w:val="1"/>
      <w:marLeft w:val="0"/>
      <w:marRight w:val="0"/>
      <w:marTop w:val="0"/>
      <w:marBottom w:val="0"/>
      <w:divBdr>
        <w:top w:val="none" w:sz="0" w:space="0" w:color="auto"/>
        <w:left w:val="none" w:sz="0" w:space="0" w:color="auto"/>
        <w:bottom w:val="none" w:sz="0" w:space="0" w:color="auto"/>
        <w:right w:val="none" w:sz="0" w:space="0" w:color="auto"/>
      </w:divBdr>
    </w:div>
    <w:div w:id="668750245">
      <w:bodyDiv w:val="1"/>
      <w:marLeft w:val="0"/>
      <w:marRight w:val="0"/>
      <w:marTop w:val="0"/>
      <w:marBottom w:val="0"/>
      <w:divBdr>
        <w:top w:val="none" w:sz="0" w:space="0" w:color="auto"/>
        <w:left w:val="none" w:sz="0" w:space="0" w:color="auto"/>
        <w:bottom w:val="none" w:sz="0" w:space="0" w:color="auto"/>
        <w:right w:val="none" w:sz="0" w:space="0" w:color="auto"/>
      </w:divBdr>
    </w:div>
    <w:div w:id="674380579">
      <w:bodyDiv w:val="1"/>
      <w:marLeft w:val="0"/>
      <w:marRight w:val="0"/>
      <w:marTop w:val="0"/>
      <w:marBottom w:val="0"/>
      <w:divBdr>
        <w:top w:val="none" w:sz="0" w:space="0" w:color="auto"/>
        <w:left w:val="none" w:sz="0" w:space="0" w:color="auto"/>
        <w:bottom w:val="none" w:sz="0" w:space="0" w:color="auto"/>
        <w:right w:val="none" w:sz="0" w:space="0" w:color="auto"/>
      </w:divBdr>
    </w:div>
    <w:div w:id="686099992">
      <w:bodyDiv w:val="1"/>
      <w:marLeft w:val="0"/>
      <w:marRight w:val="0"/>
      <w:marTop w:val="0"/>
      <w:marBottom w:val="0"/>
      <w:divBdr>
        <w:top w:val="none" w:sz="0" w:space="0" w:color="auto"/>
        <w:left w:val="none" w:sz="0" w:space="0" w:color="auto"/>
        <w:bottom w:val="none" w:sz="0" w:space="0" w:color="auto"/>
        <w:right w:val="none" w:sz="0" w:space="0" w:color="auto"/>
      </w:divBdr>
    </w:div>
    <w:div w:id="697046319">
      <w:bodyDiv w:val="1"/>
      <w:marLeft w:val="0"/>
      <w:marRight w:val="0"/>
      <w:marTop w:val="0"/>
      <w:marBottom w:val="0"/>
      <w:divBdr>
        <w:top w:val="none" w:sz="0" w:space="0" w:color="auto"/>
        <w:left w:val="none" w:sz="0" w:space="0" w:color="auto"/>
        <w:bottom w:val="none" w:sz="0" w:space="0" w:color="auto"/>
        <w:right w:val="none" w:sz="0" w:space="0" w:color="auto"/>
      </w:divBdr>
    </w:div>
    <w:div w:id="728069652">
      <w:bodyDiv w:val="1"/>
      <w:marLeft w:val="0"/>
      <w:marRight w:val="0"/>
      <w:marTop w:val="0"/>
      <w:marBottom w:val="0"/>
      <w:divBdr>
        <w:top w:val="none" w:sz="0" w:space="0" w:color="auto"/>
        <w:left w:val="none" w:sz="0" w:space="0" w:color="auto"/>
        <w:bottom w:val="none" w:sz="0" w:space="0" w:color="auto"/>
        <w:right w:val="none" w:sz="0" w:space="0" w:color="auto"/>
      </w:divBdr>
    </w:div>
    <w:div w:id="733240313">
      <w:bodyDiv w:val="1"/>
      <w:marLeft w:val="0"/>
      <w:marRight w:val="0"/>
      <w:marTop w:val="0"/>
      <w:marBottom w:val="0"/>
      <w:divBdr>
        <w:top w:val="none" w:sz="0" w:space="0" w:color="auto"/>
        <w:left w:val="none" w:sz="0" w:space="0" w:color="auto"/>
        <w:bottom w:val="none" w:sz="0" w:space="0" w:color="auto"/>
        <w:right w:val="none" w:sz="0" w:space="0" w:color="auto"/>
      </w:divBdr>
    </w:div>
    <w:div w:id="762260057">
      <w:bodyDiv w:val="1"/>
      <w:marLeft w:val="0"/>
      <w:marRight w:val="0"/>
      <w:marTop w:val="0"/>
      <w:marBottom w:val="0"/>
      <w:divBdr>
        <w:top w:val="none" w:sz="0" w:space="0" w:color="auto"/>
        <w:left w:val="none" w:sz="0" w:space="0" w:color="auto"/>
        <w:bottom w:val="none" w:sz="0" w:space="0" w:color="auto"/>
        <w:right w:val="none" w:sz="0" w:space="0" w:color="auto"/>
      </w:divBdr>
    </w:div>
    <w:div w:id="764568743">
      <w:bodyDiv w:val="1"/>
      <w:marLeft w:val="0"/>
      <w:marRight w:val="0"/>
      <w:marTop w:val="0"/>
      <w:marBottom w:val="0"/>
      <w:divBdr>
        <w:top w:val="none" w:sz="0" w:space="0" w:color="auto"/>
        <w:left w:val="none" w:sz="0" w:space="0" w:color="auto"/>
        <w:bottom w:val="none" w:sz="0" w:space="0" w:color="auto"/>
        <w:right w:val="none" w:sz="0" w:space="0" w:color="auto"/>
      </w:divBdr>
    </w:div>
    <w:div w:id="768617840">
      <w:bodyDiv w:val="1"/>
      <w:marLeft w:val="0"/>
      <w:marRight w:val="0"/>
      <w:marTop w:val="0"/>
      <w:marBottom w:val="0"/>
      <w:divBdr>
        <w:top w:val="none" w:sz="0" w:space="0" w:color="auto"/>
        <w:left w:val="none" w:sz="0" w:space="0" w:color="auto"/>
        <w:bottom w:val="none" w:sz="0" w:space="0" w:color="auto"/>
        <w:right w:val="none" w:sz="0" w:space="0" w:color="auto"/>
      </w:divBdr>
    </w:div>
    <w:div w:id="776290822">
      <w:bodyDiv w:val="1"/>
      <w:marLeft w:val="0"/>
      <w:marRight w:val="0"/>
      <w:marTop w:val="0"/>
      <w:marBottom w:val="0"/>
      <w:divBdr>
        <w:top w:val="none" w:sz="0" w:space="0" w:color="auto"/>
        <w:left w:val="none" w:sz="0" w:space="0" w:color="auto"/>
        <w:bottom w:val="none" w:sz="0" w:space="0" w:color="auto"/>
        <w:right w:val="none" w:sz="0" w:space="0" w:color="auto"/>
      </w:divBdr>
    </w:div>
    <w:div w:id="796681110">
      <w:bodyDiv w:val="1"/>
      <w:marLeft w:val="0"/>
      <w:marRight w:val="0"/>
      <w:marTop w:val="0"/>
      <w:marBottom w:val="0"/>
      <w:divBdr>
        <w:top w:val="none" w:sz="0" w:space="0" w:color="auto"/>
        <w:left w:val="none" w:sz="0" w:space="0" w:color="auto"/>
        <w:bottom w:val="none" w:sz="0" w:space="0" w:color="auto"/>
        <w:right w:val="none" w:sz="0" w:space="0" w:color="auto"/>
      </w:divBdr>
    </w:div>
    <w:div w:id="800077030">
      <w:bodyDiv w:val="1"/>
      <w:marLeft w:val="0"/>
      <w:marRight w:val="0"/>
      <w:marTop w:val="0"/>
      <w:marBottom w:val="0"/>
      <w:divBdr>
        <w:top w:val="none" w:sz="0" w:space="0" w:color="auto"/>
        <w:left w:val="none" w:sz="0" w:space="0" w:color="auto"/>
        <w:bottom w:val="none" w:sz="0" w:space="0" w:color="auto"/>
        <w:right w:val="none" w:sz="0" w:space="0" w:color="auto"/>
      </w:divBdr>
    </w:div>
    <w:div w:id="806355299">
      <w:bodyDiv w:val="1"/>
      <w:marLeft w:val="0"/>
      <w:marRight w:val="0"/>
      <w:marTop w:val="0"/>
      <w:marBottom w:val="0"/>
      <w:divBdr>
        <w:top w:val="none" w:sz="0" w:space="0" w:color="auto"/>
        <w:left w:val="none" w:sz="0" w:space="0" w:color="auto"/>
        <w:bottom w:val="none" w:sz="0" w:space="0" w:color="auto"/>
        <w:right w:val="none" w:sz="0" w:space="0" w:color="auto"/>
      </w:divBdr>
    </w:div>
    <w:div w:id="814101986">
      <w:bodyDiv w:val="1"/>
      <w:marLeft w:val="0"/>
      <w:marRight w:val="0"/>
      <w:marTop w:val="0"/>
      <w:marBottom w:val="0"/>
      <w:divBdr>
        <w:top w:val="none" w:sz="0" w:space="0" w:color="auto"/>
        <w:left w:val="none" w:sz="0" w:space="0" w:color="auto"/>
        <w:bottom w:val="none" w:sz="0" w:space="0" w:color="auto"/>
        <w:right w:val="none" w:sz="0" w:space="0" w:color="auto"/>
      </w:divBdr>
    </w:div>
    <w:div w:id="829709949">
      <w:bodyDiv w:val="1"/>
      <w:marLeft w:val="0"/>
      <w:marRight w:val="0"/>
      <w:marTop w:val="0"/>
      <w:marBottom w:val="0"/>
      <w:divBdr>
        <w:top w:val="none" w:sz="0" w:space="0" w:color="auto"/>
        <w:left w:val="none" w:sz="0" w:space="0" w:color="auto"/>
        <w:bottom w:val="none" w:sz="0" w:space="0" w:color="auto"/>
        <w:right w:val="none" w:sz="0" w:space="0" w:color="auto"/>
      </w:divBdr>
    </w:div>
    <w:div w:id="850682056">
      <w:bodyDiv w:val="1"/>
      <w:marLeft w:val="0"/>
      <w:marRight w:val="0"/>
      <w:marTop w:val="0"/>
      <w:marBottom w:val="0"/>
      <w:divBdr>
        <w:top w:val="none" w:sz="0" w:space="0" w:color="auto"/>
        <w:left w:val="none" w:sz="0" w:space="0" w:color="auto"/>
        <w:bottom w:val="none" w:sz="0" w:space="0" w:color="auto"/>
        <w:right w:val="none" w:sz="0" w:space="0" w:color="auto"/>
      </w:divBdr>
    </w:div>
    <w:div w:id="907883758">
      <w:bodyDiv w:val="1"/>
      <w:marLeft w:val="0"/>
      <w:marRight w:val="0"/>
      <w:marTop w:val="0"/>
      <w:marBottom w:val="0"/>
      <w:divBdr>
        <w:top w:val="none" w:sz="0" w:space="0" w:color="auto"/>
        <w:left w:val="none" w:sz="0" w:space="0" w:color="auto"/>
        <w:bottom w:val="none" w:sz="0" w:space="0" w:color="auto"/>
        <w:right w:val="none" w:sz="0" w:space="0" w:color="auto"/>
      </w:divBdr>
    </w:div>
    <w:div w:id="924414139">
      <w:bodyDiv w:val="1"/>
      <w:marLeft w:val="0"/>
      <w:marRight w:val="0"/>
      <w:marTop w:val="0"/>
      <w:marBottom w:val="0"/>
      <w:divBdr>
        <w:top w:val="none" w:sz="0" w:space="0" w:color="auto"/>
        <w:left w:val="none" w:sz="0" w:space="0" w:color="auto"/>
        <w:bottom w:val="none" w:sz="0" w:space="0" w:color="auto"/>
        <w:right w:val="none" w:sz="0" w:space="0" w:color="auto"/>
      </w:divBdr>
    </w:div>
    <w:div w:id="929895408">
      <w:bodyDiv w:val="1"/>
      <w:marLeft w:val="0"/>
      <w:marRight w:val="0"/>
      <w:marTop w:val="0"/>
      <w:marBottom w:val="0"/>
      <w:divBdr>
        <w:top w:val="none" w:sz="0" w:space="0" w:color="auto"/>
        <w:left w:val="none" w:sz="0" w:space="0" w:color="auto"/>
        <w:bottom w:val="none" w:sz="0" w:space="0" w:color="auto"/>
        <w:right w:val="none" w:sz="0" w:space="0" w:color="auto"/>
      </w:divBdr>
    </w:div>
    <w:div w:id="941761775">
      <w:bodyDiv w:val="1"/>
      <w:marLeft w:val="0"/>
      <w:marRight w:val="0"/>
      <w:marTop w:val="0"/>
      <w:marBottom w:val="0"/>
      <w:divBdr>
        <w:top w:val="none" w:sz="0" w:space="0" w:color="auto"/>
        <w:left w:val="none" w:sz="0" w:space="0" w:color="auto"/>
        <w:bottom w:val="none" w:sz="0" w:space="0" w:color="auto"/>
        <w:right w:val="none" w:sz="0" w:space="0" w:color="auto"/>
      </w:divBdr>
    </w:div>
    <w:div w:id="1030110674">
      <w:bodyDiv w:val="1"/>
      <w:marLeft w:val="0"/>
      <w:marRight w:val="0"/>
      <w:marTop w:val="0"/>
      <w:marBottom w:val="0"/>
      <w:divBdr>
        <w:top w:val="none" w:sz="0" w:space="0" w:color="auto"/>
        <w:left w:val="none" w:sz="0" w:space="0" w:color="auto"/>
        <w:bottom w:val="none" w:sz="0" w:space="0" w:color="auto"/>
        <w:right w:val="none" w:sz="0" w:space="0" w:color="auto"/>
      </w:divBdr>
    </w:div>
    <w:div w:id="1053694678">
      <w:bodyDiv w:val="1"/>
      <w:marLeft w:val="0"/>
      <w:marRight w:val="0"/>
      <w:marTop w:val="0"/>
      <w:marBottom w:val="0"/>
      <w:divBdr>
        <w:top w:val="none" w:sz="0" w:space="0" w:color="auto"/>
        <w:left w:val="none" w:sz="0" w:space="0" w:color="auto"/>
        <w:bottom w:val="none" w:sz="0" w:space="0" w:color="auto"/>
        <w:right w:val="none" w:sz="0" w:space="0" w:color="auto"/>
      </w:divBdr>
    </w:div>
    <w:div w:id="1059748131">
      <w:bodyDiv w:val="1"/>
      <w:marLeft w:val="0"/>
      <w:marRight w:val="0"/>
      <w:marTop w:val="0"/>
      <w:marBottom w:val="0"/>
      <w:divBdr>
        <w:top w:val="none" w:sz="0" w:space="0" w:color="auto"/>
        <w:left w:val="none" w:sz="0" w:space="0" w:color="auto"/>
        <w:bottom w:val="none" w:sz="0" w:space="0" w:color="auto"/>
        <w:right w:val="none" w:sz="0" w:space="0" w:color="auto"/>
      </w:divBdr>
    </w:div>
    <w:div w:id="1089734915">
      <w:bodyDiv w:val="1"/>
      <w:marLeft w:val="0"/>
      <w:marRight w:val="0"/>
      <w:marTop w:val="0"/>
      <w:marBottom w:val="0"/>
      <w:divBdr>
        <w:top w:val="none" w:sz="0" w:space="0" w:color="auto"/>
        <w:left w:val="none" w:sz="0" w:space="0" w:color="auto"/>
        <w:bottom w:val="none" w:sz="0" w:space="0" w:color="auto"/>
        <w:right w:val="none" w:sz="0" w:space="0" w:color="auto"/>
      </w:divBdr>
    </w:div>
    <w:div w:id="1114440555">
      <w:bodyDiv w:val="1"/>
      <w:marLeft w:val="0"/>
      <w:marRight w:val="0"/>
      <w:marTop w:val="0"/>
      <w:marBottom w:val="0"/>
      <w:divBdr>
        <w:top w:val="none" w:sz="0" w:space="0" w:color="auto"/>
        <w:left w:val="none" w:sz="0" w:space="0" w:color="auto"/>
        <w:bottom w:val="none" w:sz="0" w:space="0" w:color="auto"/>
        <w:right w:val="none" w:sz="0" w:space="0" w:color="auto"/>
      </w:divBdr>
    </w:div>
    <w:div w:id="1168398627">
      <w:bodyDiv w:val="1"/>
      <w:marLeft w:val="0"/>
      <w:marRight w:val="0"/>
      <w:marTop w:val="0"/>
      <w:marBottom w:val="0"/>
      <w:divBdr>
        <w:top w:val="none" w:sz="0" w:space="0" w:color="auto"/>
        <w:left w:val="none" w:sz="0" w:space="0" w:color="auto"/>
        <w:bottom w:val="none" w:sz="0" w:space="0" w:color="auto"/>
        <w:right w:val="none" w:sz="0" w:space="0" w:color="auto"/>
      </w:divBdr>
    </w:div>
    <w:div w:id="1219972990">
      <w:bodyDiv w:val="1"/>
      <w:marLeft w:val="0"/>
      <w:marRight w:val="0"/>
      <w:marTop w:val="0"/>
      <w:marBottom w:val="0"/>
      <w:divBdr>
        <w:top w:val="none" w:sz="0" w:space="0" w:color="auto"/>
        <w:left w:val="none" w:sz="0" w:space="0" w:color="auto"/>
        <w:bottom w:val="none" w:sz="0" w:space="0" w:color="auto"/>
        <w:right w:val="none" w:sz="0" w:space="0" w:color="auto"/>
      </w:divBdr>
    </w:div>
    <w:div w:id="1245382188">
      <w:bodyDiv w:val="1"/>
      <w:marLeft w:val="0"/>
      <w:marRight w:val="0"/>
      <w:marTop w:val="0"/>
      <w:marBottom w:val="0"/>
      <w:divBdr>
        <w:top w:val="none" w:sz="0" w:space="0" w:color="auto"/>
        <w:left w:val="none" w:sz="0" w:space="0" w:color="auto"/>
        <w:bottom w:val="none" w:sz="0" w:space="0" w:color="auto"/>
        <w:right w:val="none" w:sz="0" w:space="0" w:color="auto"/>
      </w:divBdr>
    </w:div>
    <w:div w:id="1265456948">
      <w:bodyDiv w:val="1"/>
      <w:marLeft w:val="0"/>
      <w:marRight w:val="0"/>
      <w:marTop w:val="0"/>
      <w:marBottom w:val="0"/>
      <w:divBdr>
        <w:top w:val="none" w:sz="0" w:space="0" w:color="auto"/>
        <w:left w:val="none" w:sz="0" w:space="0" w:color="auto"/>
        <w:bottom w:val="none" w:sz="0" w:space="0" w:color="auto"/>
        <w:right w:val="none" w:sz="0" w:space="0" w:color="auto"/>
      </w:divBdr>
    </w:div>
    <w:div w:id="1268151579">
      <w:bodyDiv w:val="1"/>
      <w:marLeft w:val="0"/>
      <w:marRight w:val="0"/>
      <w:marTop w:val="0"/>
      <w:marBottom w:val="0"/>
      <w:divBdr>
        <w:top w:val="none" w:sz="0" w:space="0" w:color="auto"/>
        <w:left w:val="none" w:sz="0" w:space="0" w:color="auto"/>
        <w:bottom w:val="none" w:sz="0" w:space="0" w:color="auto"/>
        <w:right w:val="none" w:sz="0" w:space="0" w:color="auto"/>
      </w:divBdr>
    </w:div>
    <w:div w:id="1273172079">
      <w:bodyDiv w:val="1"/>
      <w:marLeft w:val="0"/>
      <w:marRight w:val="0"/>
      <w:marTop w:val="0"/>
      <w:marBottom w:val="0"/>
      <w:divBdr>
        <w:top w:val="none" w:sz="0" w:space="0" w:color="auto"/>
        <w:left w:val="none" w:sz="0" w:space="0" w:color="auto"/>
        <w:bottom w:val="none" w:sz="0" w:space="0" w:color="auto"/>
        <w:right w:val="none" w:sz="0" w:space="0" w:color="auto"/>
      </w:divBdr>
    </w:div>
    <w:div w:id="1279801081">
      <w:bodyDiv w:val="1"/>
      <w:marLeft w:val="0"/>
      <w:marRight w:val="0"/>
      <w:marTop w:val="0"/>
      <w:marBottom w:val="0"/>
      <w:divBdr>
        <w:top w:val="none" w:sz="0" w:space="0" w:color="auto"/>
        <w:left w:val="none" w:sz="0" w:space="0" w:color="auto"/>
        <w:bottom w:val="none" w:sz="0" w:space="0" w:color="auto"/>
        <w:right w:val="none" w:sz="0" w:space="0" w:color="auto"/>
      </w:divBdr>
    </w:div>
    <w:div w:id="1287009169">
      <w:bodyDiv w:val="1"/>
      <w:marLeft w:val="0"/>
      <w:marRight w:val="0"/>
      <w:marTop w:val="0"/>
      <w:marBottom w:val="0"/>
      <w:divBdr>
        <w:top w:val="none" w:sz="0" w:space="0" w:color="auto"/>
        <w:left w:val="none" w:sz="0" w:space="0" w:color="auto"/>
        <w:bottom w:val="none" w:sz="0" w:space="0" w:color="auto"/>
        <w:right w:val="none" w:sz="0" w:space="0" w:color="auto"/>
      </w:divBdr>
    </w:div>
    <w:div w:id="1293438200">
      <w:bodyDiv w:val="1"/>
      <w:marLeft w:val="0"/>
      <w:marRight w:val="0"/>
      <w:marTop w:val="0"/>
      <w:marBottom w:val="0"/>
      <w:divBdr>
        <w:top w:val="none" w:sz="0" w:space="0" w:color="auto"/>
        <w:left w:val="none" w:sz="0" w:space="0" w:color="auto"/>
        <w:bottom w:val="none" w:sz="0" w:space="0" w:color="auto"/>
        <w:right w:val="none" w:sz="0" w:space="0" w:color="auto"/>
      </w:divBdr>
    </w:div>
    <w:div w:id="1308314457">
      <w:bodyDiv w:val="1"/>
      <w:marLeft w:val="0"/>
      <w:marRight w:val="0"/>
      <w:marTop w:val="0"/>
      <w:marBottom w:val="0"/>
      <w:divBdr>
        <w:top w:val="none" w:sz="0" w:space="0" w:color="auto"/>
        <w:left w:val="none" w:sz="0" w:space="0" w:color="auto"/>
        <w:bottom w:val="none" w:sz="0" w:space="0" w:color="auto"/>
        <w:right w:val="none" w:sz="0" w:space="0" w:color="auto"/>
      </w:divBdr>
    </w:div>
    <w:div w:id="1311861712">
      <w:bodyDiv w:val="1"/>
      <w:marLeft w:val="0"/>
      <w:marRight w:val="0"/>
      <w:marTop w:val="0"/>
      <w:marBottom w:val="0"/>
      <w:divBdr>
        <w:top w:val="none" w:sz="0" w:space="0" w:color="auto"/>
        <w:left w:val="none" w:sz="0" w:space="0" w:color="auto"/>
        <w:bottom w:val="none" w:sz="0" w:space="0" w:color="auto"/>
        <w:right w:val="none" w:sz="0" w:space="0" w:color="auto"/>
      </w:divBdr>
    </w:div>
    <w:div w:id="1317371720">
      <w:bodyDiv w:val="1"/>
      <w:marLeft w:val="0"/>
      <w:marRight w:val="0"/>
      <w:marTop w:val="0"/>
      <w:marBottom w:val="0"/>
      <w:divBdr>
        <w:top w:val="none" w:sz="0" w:space="0" w:color="auto"/>
        <w:left w:val="none" w:sz="0" w:space="0" w:color="auto"/>
        <w:bottom w:val="none" w:sz="0" w:space="0" w:color="auto"/>
        <w:right w:val="none" w:sz="0" w:space="0" w:color="auto"/>
      </w:divBdr>
    </w:div>
    <w:div w:id="1384017532">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9199784">
      <w:bodyDiv w:val="1"/>
      <w:marLeft w:val="0"/>
      <w:marRight w:val="0"/>
      <w:marTop w:val="0"/>
      <w:marBottom w:val="0"/>
      <w:divBdr>
        <w:top w:val="none" w:sz="0" w:space="0" w:color="auto"/>
        <w:left w:val="none" w:sz="0" w:space="0" w:color="auto"/>
        <w:bottom w:val="none" w:sz="0" w:space="0" w:color="auto"/>
        <w:right w:val="none" w:sz="0" w:space="0" w:color="auto"/>
      </w:divBdr>
    </w:div>
    <w:div w:id="1459110802">
      <w:bodyDiv w:val="1"/>
      <w:marLeft w:val="0"/>
      <w:marRight w:val="0"/>
      <w:marTop w:val="0"/>
      <w:marBottom w:val="0"/>
      <w:divBdr>
        <w:top w:val="none" w:sz="0" w:space="0" w:color="auto"/>
        <w:left w:val="none" w:sz="0" w:space="0" w:color="auto"/>
        <w:bottom w:val="none" w:sz="0" w:space="0" w:color="auto"/>
        <w:right w:val="none" w:sz="0" w:space="0" w:color="auto"/>
      </w:divBdr>
    </w:div>
    <w:div w:id="1473786244">
      <w:bodyDiv w:val="1"/>
      <w:marLeft w:val="0"/>
      <w:marRight w:val="0"/>
      <w:marTop w:val="0"/>
      <w:marBottom w:val="0"/>
      <w:divBdr>
        <w:top w:val="none" w:sz="0" w:space="0" w:color="auto"/>
        <w:left w:val="none" w:sz="0" w:space="0" w:color="auto"/>
        <w:bottom w:val="none" w:sz="0" w:space="0" w:color="auto"/>
        <w:right w:val="none" w:sz="0" w:space="0" w:color="auto"/>
      </w:divBdr>
    </w:div>
    <w:div w:id="1506749633">
      <w:bodyDiv w:val="1"/>
      <w:marLeft w:val="0"/>
      <w:marRight w:val="0"/>
      <w:marTop w:val="0"/>
      <w:marBottom w:val="0"/>
      <w:divBdr>
        <w:top w:val="none" w:sz="0" w:space="0" w:color="auto"/>
        <w:left w:val="none" w:sz="0" w:space="0" w:color="auto"/>
        <w:bottom w:val="none" w:sz="0" w:space="0" w:color="auto"/>
        <w:right w:val="none" w:sz="0" w:space="0" w:color="auto"/>
      </w:divBdr>
    </w:div>
    <w:div w:id="1529831236">
      <w:bodyDiv w:val="1"/>
      <w:marLeft w:val="0"/>
      <w:marRight w:val="0"/>
      <w:marTop w:val="0"/>
      <w:marBottom w:val="0"/>
      <w:divBdr>
        <w:top w:val="none" w:sz="0" w:space="0" w:color="auto"/>
        <w:left w:val="none" w:sz="0" w:space="0" w:color="auto"/>
        <w:bottom w:val="none" w:sz="0" w:space="0" w:color="auto"/>
        <w:right w:val="none" w:sz="0" w:space="0" w:color="auto"/>
      </w:divBdr>
    </w:div>
    <w:div w:id="1546480952">
      <w:bodyDiv w:val="1"/>
      <w:marLeft w:val="0"/>
      <w:marRight w:val="0"/>
      <w:marTop w:val="0"/>
      <w:marBottom w:val="0"/>
      <w:divBdr>
        <w:top w:val="none" w:sz="0" w:space="0" w:color="auto"/>
        <w:left w:val="none" w:sz="0" w:space="0" w:color="auto"/>
        <w:bottom w:val="none" w:sz="0" w:space="0" w:color="auto"/>
        <w:right w:val="none" w:sz="0" w:space="0" w:color="auto"/>
      </w:divBdr>
    </w:div>
    <w:div w:id="1642929892">
      <w:bodyDiv w:val="1"/>
      <w:marLeft w:val="0"/>
      <w:marRight w:val="0"/>
      <w:marTop w:val="0"/>
      <w:marBottom w:val="0"/>
      <w:divBdr>
        <w:top w:val="none" w:sz="0" w:space="0" w:color="auto"/>
        <w:left w:val="none" w:sz="0" w:space="0" w:color="auto"/>
        <w:bottom w:val="none" w:sz="0" w:space="0" w:color="auto"/>
        <w:right w:val="none" w:sz="0" w:space="0" w:color="auto"/>
      </w:divBdr>
    </w:div>
    <w:div w:id="1675381842">
      <w:bodyDiv w:val="1"/>
      <w:marLeft w:val="0"/>
      <w:marRight w:val="0"/>
      <w:marTop w:val="0"/>
      <w:marBottom w:val="0"/>
      <w:divBdr>
        <w:top w:val="none" w:sz="0" w:space="0" w:color="auto"/>
        <w:left w:val="none" w:sz="0" w:space="0" w:color="auto"/>
        <w:bottom w:val="none" w:sz="0" w:space="0" w:color="auto"/>
        <w:right w:val="none" w:sz="0" w:space="0" w:color="auto"/>
      </w:divBdr>
    </w:div>
    <w:div w:id="1679847089">
      <w:bodyDiv w:val="1"/>
      <w:marLeft w:val="0"/>
      <w:marRight w:val="0"/>
      <w:marTop w:val="0"/>
      <w:marBottom w:val="0"/>
      <w:divBdr>
        <w:top w:val="none" w:sz="0" w:space="0" w:color="auto"/>
        <w:left w:val="none" w:sz="0" w:space="0" w:color="auto"/>
        <w:bottom w:val="none" w:sz="0" w:space="0" w:color="auto"/>
        <w:right w:val="none" w:sz="0" w:space="0" w:color="auto"/>
      </w:divBdr>
    </w:div>
    <w:div w:id="1679963463">
      <w:bodyDiv w:val="1"/>
      <w:marLeft w:val="0"/>
      <w:marRight w:val="0"/>
      <w:marTop w:val="0"/>
      <w:marBottom w:val="0"/>
      <w:divBdr>
        <w:top w:val="none" w:sz="0" w:space="0" w:color="auto"/>
        <w:left w:val="none" w:sz="0" w:space="0" w:color="auto"/>
        <w:bottom w:val="none" w:sz="0" w:space="0" w:color="auto"/>
        <w:right w:val="none" w:sz="0" w:space="0" w:color="auto"/>
      </w:divBdr>
    </w:div>
    <w:div w:id="1699355869">
      <w:bodyDiv w:val="1"/>
      <w:marLeft w:val="0"/>
      <w:marRight w:val="0"/>
      <w:marTop w:val="0"/>
      <w:marBottom w:val="0"/>
      <w:divBdr>
        <w:top w:val="none" w:sz="0" w:space="0" w:color="auto"/>
        <w:left w:val="none" w:sz="0" w:space="0" w:color="auto"/>
        <w:bottom w:val="none" w:sz="0" w:space="0" w:color="auto"/>
        <w:right w:val="none" w:sz="0" w:space="0" w:color="auto"/>
      </w:divBdr>
    </w:div>
    <w:div w:id="1721007351">
      <w:bodyDiv w:val="1"/>
      <w:marLeft w:val="0"/>
      <w:marRight w:val="0"/>
      <w:marTop w:val="0"/>
      <w:marBottom w:val="0"/>
      <w:divBdr>
        <w:top w:val="none" w:sz="0" w:space="0" w:color="auto"/>
        <w:left w:val="none" w:sz="0" w:space="0" w:color="auto"/>
        <w:bottom w:val="none" w:sz="0" w:space="0" w:color="auto"/>
        <w:right w:val="none" w:sz="0" w:space="0" w:color="auto"/>
      </w:divBdr>
    </w:div>
    <w:div w:id="1786384364">
      <w:bodyDiv w:val="1"/>
      <w:marLeft w:val="0"/>
      <w:marRight w:val="0"/>
      <w:marTop w:val="0"/>
      <w:marBottom w:val="0"/>
      <w:divBdr>
        <w:top w:val="none" w:sz="0" w:space="0" w:color="auto"/>
        <w:left w:val="none" w:sz="0" w:space="0" w:color="auto"/>
        <w:bottom w:val="none" w:sz="0" w:space="0" w:color="auto"/>
        <w:right w:val="none" w:sz="0" w:space="0" w:color="auto"/>
      </w:divBdr>
    </w:div>
    <w:div w:id="1804350962">
      <w:bodyDiv w:val="1"/>
      <w:marLeft w:val="0"/>
      <w:marRight w:val="0"/>
      <w:marTop w:val="0"/>
      <w:marBottom w:val="0"/>
      <w:divBdr>
        <w:top w:val="none" w:sz="0" w:space="0" w:color="auto"/>
        <w:left w:val="none" w:sz="0" w:space="0" w:color="auto"/>
        <w:bottom w:val="none" w:sz="0" w:space="0" w:color="auto"/>
        <w:right w:val="none" w:sz="0" w:space="0" w:color="auto"/>
      </w:divBdr>
    </w:div>
    <w:div w:id="1814832517">
      <w:bodyDiv w:val="1"/>
      <w:marLeft w:val="0"/>
      <w:marRight w:val="0"/>
      <w:marTop w:val="0"/>
      <w:marBottom w:val="0"/>
      <w:divBdr>
        <w:top w:val="none" w:sz="0" w:space="0" w:color="auto"/>
        <w:left w:val="none" w:sz="0" w:space="0" w:color="auto"/>
        <w:bottom w:val="none" w:sz="0" w:space="0" w:color="auto"/>
        <w:right w:val="none" w:sz="0" w:space="0" w:color="auto"/>
      </w:divBdr>
    </w:div>
    <w:div w:id="1829202994">
      <w:bodyDiv w:val="1"/>
      <w:marLeft w:val="0"/>
      <w:marRight w:val="0"/>
      <w:marTop w:val="0"/>
      <w:marBottom w:val="0"/>
      <w:divBdr>
        <w:top w:val="none" w:sz="0" w:space="0" w:color="auto"/>
        <w:left w:val="none" w:sz="0" w:space="0" w:color="auto"/>
        <w:bottom w:val="none" w:sz="0" w:space="0" w:color="auto"/>
        <w:right w:val="none" w:sz="0" w:space="0" w:color="auto"/>
      </w:divBdr>
    </w:div>
    <w:div w:id="1830634193">
      <w:bodyDiv w:val="1"/>
      <w:marLeft w:val="0"/>
      <w:marRight w:val="0"/>
      <w:marTop w:val="0"/>
      <w:marBottom w:val="0"/>
      <w:divBdr>
        <w:top w:val="none" w:sz="0" w:space="0" w:color="auto"/>
        <w:left w:val="none" w:sz="0" w:space="0" w:color="auto"/>
        <w:bottom w:val="none" w:sz="0" w:space="0" w:color="auto"/>
        <w:right w:val="none" w:sz="0" w:space="0" w:color="auto"/>
      </w:divBdr>
    </w:div>
    <w:div w:id="1899585097">
      <w:bodyDiv w:val="1"/>
      <w:marLeft w:val="0"/>
      <w:marRight w:val="0"/>
      <w:marTop w:val="0"/>
      <w:marBottom w:val="0"/>
      <w:divBdr>
        <w:top w:val="none" w:sz="0" w:space="0" w:color="auto"/>
        <w:left w:val="none" w:sz="0" w:space="0" w:color="auto"/>
        <w:bottom w:val="none" w:sz="0" w:space="0" w:color="auto"/>
        <w:right w:val="none" w:sz="0" w:space="0" w:color="auto"/>
      </w:divBdr>
    </w:div>
    <w:div w:id="1900556855">
      <w:bodyDiv w:val="1"/>
      <w:marLeft w:val="0"/>
      <w:marRight w:val="0"/>
      <w:marTop w:val="0"/>
      <w:marBottom w:val="0"/>
      <w:divBdr>
        <w:top w:val="none" w:sz="0" w:space="0" w:color="auto"/>
        <w:left w:val="none" w:sz="0" w:space="0" w:color="auto"/>
        <w:bottom w:val="none" w:sz="0" w:space="0" w:color="auto"/>
        <w:right w:val="none" w:sz="0" w:space="0" w:color="auto"/>
      </w:divBdr>
    </w:div>
    <w:div w:id="1905943932">
      <w:bodyDiv w:val="1"/>
      <w:marLeft w:val="0"/>
      <w:marRight w:val="0"/>
      <w:marTop w:val="0"/>
      <w:marBottom w:val="0"/>
      <w:divBdr>
        <w:top w:val="none" w:sz="0" w:space="0" w:color="auto"/>
        <w:left w:val="none" w:sz="0" w:space="0" w:color="auto"/>
        <w:bottom w:val="none" w:sz="0" w:space="0" w:color="auto"/>
        <w:right w:val="none" w:sz="0" w:space="0" w:color="auto"/>
      </w:divBdr>
    </w:div>
    <w:div w:id="1913808998">
      <w:bodyDiv w:val="1"/>
      <w:marLeft w:val="0"/>
      <w:marRight w:val="0"/>
      <w:marTop w:val="0"/>
      <w:marBottom w:val="0"/>
      <w:divBdr>
        <w:top w:val="none" w:sz="0" w:space="0" w:color="auto"/>
        <w:left w:val="none" w:sz="0" w:space="0" w:color="auto"/>
        <w:bottom w:val="none" w:sz="0" w:space="0" w:color="auto"/>
        <w:right w:val="none" w:sz="0" w:space="0" w:color="auto"/>
      </w:divBdr>
    </w:div>
    <w:div w:id="1952592064">
      <w:bodyDiv w:val="1"/>
      <w:marLeft w:val="0"/>
      <w:marRight w:val="0"/>
      <w:marTop w:val="0"/>
      <w:marBottom w:val="0"/>
      <w:divBdr>
        <w:top w:val="none" w:sz="0" w:space="0" w:color="auto"/>
        <w:left w:val="none" w:sz="0" w:space="0" w:color="auto"/>
        <w:bottom w:val="none" w:sz="0" w:space="0" w:color="auto"/>
        <w:right w:val="none" w:sz="0" w:space="0" w:color="auto"/>
      </w:divBdr>
    </w:div>
    <w:div w:id="1953170588">
      <w:bodyDiv w:val="1"/>
      <w:marLeft w:val="0"/>
      <w:marRight w:val="0"/>
      <w:marTop w:val="0"/>
      <w:marBottom w:val="0"/>
      <w:divBdr>
        <w:top w:val="none" w:sz="0" w:space="0" w:color="auto"/>
        <w:left w:val="none" w:sz="0" w:space="0" w:color="auto"/>
        <w:bottom w:val="none" w:sz="0" w:space="0" w:color="auto"/>
        <w:right w:val="none" w:sz="0" w:space="0" w:color="auto"/>
      </w:divBdr>
    </w:div>
    <w:div w:id="1981837018">
      <w:bodyDiv w:val="1"/>
      <w:marLeft w:val="0"/>
      <w:marRight w:val="0"/>
      <w:marTop w:val="0"/>
      <w:marBottom w:val="0"/>
      <w:divBdr>
        <w:top w:val="none" w:sz="0" w:space="0" w:color="auto"/>
        <w:left w:val="none" w:sz="0" w:space="0" w:color="auto"/>
        <w:bottom w:val="none" w:sz="0" w:space="0" w:color="auto"/>
        <w:right w:val="none" w:sz="0" w:space="0" w:color="auto"/>
      </w:divBdr>
    </w:div>
    <w:div w:id="1982227399">
      <w:bodyDiv w:val="1"/>
      <w:marLeft w:val="0"/>
      <w:marRight w:val="0"/>
      <w:marTop w:val="0"/>
      <w:marBottom w:val="0"/>
      <w:divBdr>
        <w:top w:val="none" w:sz="0" w:space="0" w:color="auto"/>
        <w:left w:val="none" w:sz="0" w:space="0" w:color="auto"/>
        <w:bottom w:val="none" w:sz="0" w:space="0" w:color="auto"/>
        <w:right w:val="none" w:sz="0" w:space="0" w:color="auto"/>
      </w:divBdr>
    </w:div>
    <w:div w:id="2003846005">
      <w:bodyDiv w:val="1"/>
      <w:marLeft w:val="0"/>
      <w:marRight w:val="0"/>
      <w:marTop w:val="0"/>
      <w:marBottom w:val="0"/>
      <w:divBdr>
        <w:top w:val="none" w:sz="0" w:space="0" w:color="auto"/>
        <w:left w:val="none" w:sz="0" w:space="0" w:color="auto"/>
        <w:bottom w:val="none" w:sz="0" w:space="0" w:color="auto"/>
        <w:right w:val="none" w:sz="0" w:space="0" w:color="auto"/>
      </w:divBdr>
    </w:div>
    <w:div w:id="2076589878">
      <w:bodyDiv w:val="1"/>
      <w:marLeft w:val="0"/>
      <w:marRight w:val="0"/>
      <w:marTop w:val="0"/>
      <w:marBottom w:val="0"/>
      <w:divBdr>
        <w:top w:val="none" w:sz="0" w:space="0" w:color="auto"/>
        <w:left w:val="none" w:sz="0" w:space="0" w:color="auto"/>
        <w:bottom w:val="none" w:sz="0" w:space="0" w:color="auto"/>
        <w:right w:val="none" w:sz="0" w:space="0" w:color="auto"/>
      </w:divBdr>
    </w:div>
    <w:div w:id="2086031083">
      <w:bodyDiv w:val="1"/>
      <w:marLeft w:val="0"/>
      <w:marRight w:val="0"/>
      <w:marTop w:val="0"/>
      <w:marBottom w:val="0"/>
      <w:divBdr>
        <w:top w:val="none" w:sz="0" w:space="0" w:color="auto"/>
        <w:left w:val="none" w:sz="0" w:space="0" w:color="auto"/>
        <w:bottom w:val="none" w:sz="0" w:space="0" w:color="auto"/>
        <w:right w:val="none" w:sz="0" w:space="0" w:color="auto"/>
      </w:divBdr>
    </w:div>
    <w:div w:id="2087998118">
      <w:bodyDiv w:val="1"/>
      <w:marLeft w:val="0"/>
      <w:marRight w:val="0"/>
      <w:marTop w:val="0"/>
      <w:marBottom w:val="0"/>
      <w:divBdr>
        <w:top w:val="none" w:sz="0" w:space="0" w:color="auto"/>
        <w:left w:val="none" w:sz="0" w:space="0" w:color="auto"/>
        <w:bottom w:val="none" w:sz="0" w:space="0" w:color="auto"/>
        <w:right w:val="none" w:sz="0" w:space="0" w:color="auto"/>
      </w:divBdr>
    </w:div>
    <w:div w:id="21329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bioon.com/article/1d63e27029d9.html" TargetMode="External"/><Relationship Id="rId13" Type="http://schemas.openxmlformats.org/officeDocument/2006/relationships/hyperlink" Target="http://digitalpaper.stdaily.com/http_www.kjrb.com/kjrb/html/2022-05/20/" TargetMode="External"/><Relationship Id="rId3" Type="http://schemas.openxmlformats.org/officeDocument/2006/relationships/settings" Target="settings.xml"/><Relationship Id="rId7" Type="http://schemas.openxmlformats.org/officeDocument/2006/relationships/hyperlink" Target="http://www.nhc.gov.cn/yjb/s7860/202205" TargetMode="External"/><Relationship Id="rId12" Type="http://schemas.openxmlformats.org/officeDocument/2006/relationships/hyperlink" Target="http://world.newssc.org/system/20220520/00126815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ealth.people.com.cn/n1/2022/0518/c14739-3242384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iankang.163.com/22/0516/19/H7GUKD5A003896SS.html" TargetMode="External"/><Relationship Id="rId4" Type="http://schemas.openxmlformats.org/officeDocument/2006/relationships/webSettings" Target="webSettings.xml"/><Relationship Id="rId9" Type="http://schemas.openxmlformats.org/officeDocument/2006/relationships/hyperlink" Target="https://www.163.com/news/article/H7G270TH0001899N.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261D-9A6A-4622-8373-11A88612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1322</Words>
  <Characters>7542</Characters>
  <Application>Microsoft Office Word</Application>
  <DocSecurity>0</DocSecurity>
  <Lines>62</Lines>
  <Paragraphs>17</Paragraphs>
  <ScaleCrop>false</ScaleCrop>
  <Company>Microsoft</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cp:lastPrinted>2023-03-06T02:45:00Z</cp:lastPrinted>
  <dcterms:created xsi:type="dcterms:W3CDTF">2023-02-16T01:49:00Z</dcterms:created>
  <dcterms:modified xsi:type="dcterms:W3CDTF">2023-07-31T01:35:00Z</dcterms:modified>
</cp:coreProperties>
</file>