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1D7" w:rsidRDefault="009C1C26" w:rsidP="001D5242">
      <w:pPr>
        <w:adjustRightInd w:val="0"/>
        <w:snapToGrid w:val="0"/>
        <w:spacing w:line="360" w:lineRule="auto"/>
        <w:jc w:val="center"/>
        <w:rPr>
          <w:rFonts w:ascii="方正小标宋简体" w:eastAsia="方正小标宋简体"/>
          <w:color w:val="FF0000"/>
          <w:sz w:val="44"/>
          <w:szCs w:val="44"/>
        </w:rPr>
      </w:pPr>
      <w:r w:rsidRPr="009C1C26">
        <w:rPr>
          <w:rFonts w:ascii="方正小标宋简体" w:eastAsia="方正小标宋简体" w:hint="eastAsia"/>
          <w:color w:val="FF0000"/>
          <w:spacing w:val="63"/>
          <w:kern w:val="0"/>
          <w:sz w:val="44"/>
          <w:szCs w:val="44"/>
          <w:fitText w:val="4400" w:id="1365400320"/>
        </w:rPr>
        <w:t>疾控信息检索简</w:t>
      </w:r>
      <w:r w:rsidRPr="009C1C26">
        <w:rPr>
          <w:rFonts w:ascii="方正小标宋简体" w:eastAsia="方正小标宋简体" w:hint="eastAsia"/>
          <w:color w:val="FF0000"/>
          <w:kern w:val="0"/>
          <w:sz w:val="44"/>
          <w:szCs w:val="44"/>
          <w:fitText w:val="4400" w:id="1365400320"/>
        </w:rPr>
        <w:t>报</w:t>
      </w:r>
    </w:p>
    <w:p w:rsidR="009C1C26" w:rsidRPr="00D4169C" w:rsidRDefault="00D167D8" w:rsidP="001D5242">
      <w:pPr>
        <w:adjustRightInd w:val="0"/>
        <w:snapToGrid w:val="0"/>
        <w:spacing w:line="360" w:lineRule="auto"/>
        <w:jc w:val="left"/>
        <w:rPr>
          <w:rFonts w:asciiTheme="minorEastAsia" w:hAnsiTheme="minorEastAsia"/>
          <w:color w:val="000000" w:themeColor="text1"/>
          <w:sz w:val="24"/>
          <w:szCs w:val="24"/>
        </w:rPr>
      </w:pPr>
      <w:r w:rsidRPr="00D167D8">
        <w:rPr>
          <w:rFonts w:ascii="宋体" w:eastAsia="宋体" w:hAnsi="宋体"/>
          <w:noProof/>
          <w:color w:val="000000" w:themeColor="text1"/>
          <w:sz w:val="24"/>
          <w:szCs w:val="24"/>
        </w:rPr>
        <w:pict>
          <v:shapetype id="_x0000_t32" coordsize="21600,21600" o:spt="32" o:oned="t" path="m,l21600,21600e" filled="f">
            <v:path arrowok="t" fillok="f" o:connecttype="none"/>
            <o:lock v:ext="edit" shapetype="t"/>
          </v:shapetype>
          <v:shape id="_x0000_s1026" type="#_x0000_t32" style="position:absolute;margin-left:-4.05pt;margin-top:18.55pt;width:444.75pt;height:3.75pt;flip:y;z-index:251658240" o:connectortype="straight" strokecolor="red" strokeweight="1.5pt"/>
        </w:pict>
      </w:r>
      <w:r w:rsidR="009228F0" w:rsidRPr="009228F0">
        <w:rPr>
          <w:rFonts w:ascii="宋体" w:eastAsia="宋体" w:hAnsi="宋体" w:hint="eastAsia"/>
          <w:color w:val="000000" w:themeColor="text1"/>
          <w:sz w:val="24"/>
          <w:szCs w:val="24"/>
        </w:rPr>
        <w:t>成都市</w:t>
      </w:r>
      <w:r w:rsidR="009C1C26" w:rsidRPr="009228F0">
        <w:rPr>
          <w:rFonts w:ascii="宋体" w:eastAsia="宋体" w:hAnsi="宋体" w:hint="eastAsia"/>
          <w:color w:val="000000" w:themeColor="text1"/>
          <w:sz w:val="24"/>
          <w:szCs w:val="24"/>
        </w:rPr>
        <w:t>新津</w:t>
      </w:r>
      <w:r w:rsidR="009228F0" w:rsidRPr="009228F0">
        <w:rPr>
          <w:rFonts w:ascii="宋体" w:eastAsia="宋体" w:hAnsi="宋体" w:hint="eastAsia"/>
          <w:color w:val="000000" w:themeColor="text1"/>
          <w:sz w:val="24"/>
          <w:szCs w:val="24"/>
        </w:rPr>
        <w:t>区</w:t>
      </w:r>
      <w:r w:rsidR="009C1C26" w:rsidRPr="009228F0">
        <w:rPr>
          <w:rFonts w:ascii="宋体" w:eastAsia="宋体" w:hAnsi="宋体" w:hint="eastAsia"/>
          <w:color w:val="000000" w:themeColor="text1"/>
          <w:sz w:val="24"/>
          <w:szCs w:val="24"/>
        </w:rPr>
        <w:t>疾</w:t>
      </w:r>
      <w:r w:rsidR="008769A2">
        <w:rPr>
          <w:rFonts w:ascii="宋体" w:eastAsia="宋体" w:hAnsi="宋体" w:hint="eastAsia"/>
          <w:color w:val="000000" w:themeColor="text1"/>
          <w:sz w:val="24"/>
          <w:szCs w:val="24"/>
        </w:rPr>
        <w:t>病预防</w:t>
      </w:r>
      <w:r w:rsidR="009C1C26" w:rsidRPr="009228F0">
        <w:rPr>
          <w:rFonts w:ascii="宋体" w:eastAsia="宋体" w:hAnsi="宋体" w:hint="eastAsia"/>
          <w:color w:val="000000" w:themeColor="text1"/>
          <w:sz w:val="24"/>
          <w:szCs w:val="24"/>
        </w:rPr>
        <w:t>控</w:t>
      </w:r>
      <w:r w:rsidR="008769A2">
        <w:rPr>
          <w:rFonts w:ascii="宋体" w:eastAsia="宋体" w:hAnsi="宋体" w:hint="eastAsia"/>
          <w:color w:val="000000" w:themeColor="text1"/>
          <w:sz w:val="24"/>
          <w:szCs w:val="24"/>
        </w:rPr>
        <w:t>制</w:t>
      </w:r>
      <w:r w:rsidR="006F0969">
        <w:rPr>
          <w:rFonts w:ascii="宋体" w:eastAsia="宋体" w:hAnsi="宋体" w:hint="eastAsia"/>
          <w:color w:val="000000" w:themeColor="text1"/>
          <w:sz w:val="24"/>
          <w:szCs w:val="24"/>
        </w:rPr>
        <w:t>中心</w:t>
      </w:r>
      <w:r w:rsidR="00745E07">
        <w:rPr>
          <w:rFonts w:asciiTheme="minorEastAsia" w:hAnsiTheme="minorEastAsia" w:hint="eastAsia"/>
          <w:color w:val="000000" w:themeColor="text1"/>
          <w:sz w:val="24"/>
          <w:szCs w:val="24"/>
        </w:rPr>
        <w:t xml:space="preserve">  </w:t>
      </w:r>
      <w:r w:rsidR="009C374E">
        <w:rPr>
          <w:rFonts w:asciiTheme="minorEastAsia" w:hAnsiTheme="minorEastAsia" w:hint="eastAsia"/>
          <w:color w:val="000000" w:themeColor="text1"/>
          <w:sz w:val="24"/>
          <w:szCs w:val="24"/>
        </w:rPr>
        <w:t xml:space="preserve">    </w:t>
      </w:r>
      <w:r w:rsidR="009C1C26" w:rsidRPr="00D4169C">
        <w:rPr>
          <w:rFonts w:asciiTheme="minorEastAsia" w:hAnsiTheme="minorEastAsia" w:hint="eastAsia"/>
          <w:color w:val="000000" w:themeColor="text1"/>
          <w:sz w:val="24"/>
          <w:szCs w:val="24"/>
        </w:rPr>
        <w:t>20</w:t>
      </w:r>
      <w:r w:rsidR="009C374E">
        <w:rPr>
          <w:rFonts w:asciiTheme="minorEastAsia" w:hAnsiTheme="minorEastAsia" w:hint="eastAsia"/>
          <w:color w:val="000000" w:themeColor="text1"/>
          <w:sz w:val="24"/>
          <w:szCs w:val="24"/>
        </w:rPr>
        <w:t>22</w:t>
      </w:r>
      <w:r w:rsidR="009C1C26" w:rsidRPr="00D4169C">
        <w:rPr>
          <w:rFonts w:asciiTheme="minorEastAsia" w:hAnsiTheme="minorEastAsia" w:hint="eastAsia"/>
          <w:color w:val="000000" w:themeColor="text1"/>
          <w:sz w:val="24"/>
          <w:szCs w:val="24"/>
        </w:rPr>
        <w:t>年第</w:t>
      </w:r>
      <w:r w:rsidR="00FD24EF">
        <w:rPr>
          <w:rFonts w:asciiTheme="minorEastAsia" w:hAnsiTheme="minorEastAsia" w:hint="eastAsia"/>
          <w:color w:val="000000" w:themeColor="text1"/>
          <w:sz w:val="24"/>
          <w:szCs w:val="24"/>
        </w:rPr>
        <w:t>2</w:t>
      </w:r>
      <w:r w:rsidR="009C1C26" w:rsidRPr="00D4169C">
        <w:rPr>
          <w:rFonts w:asciiTheme="minorEastAsia" w:hAnsiTheme="minorEastAsia" w:hint="eastAsia"/>
          <w:color w:val="000000" w:themeColor="text1"/>
          <w:sz w:val="24"/>
          <w:szCs w:val="24"/>
        </w:rPr>
        <w:t>期（20</w:t>
      </w:r>
      <w:r w:rsidR="009C374E">
        <w:rPr>
          <w:rFonts w:asciiTheme="minorEastAsia" w:hAnsiTheme="minorEastAsia" w:hint="eastAsia"/>
          <w:color w:val="000000" w:themeColor="text1"/>
          <w:sz w:val="24"/>
          <w:szCs w:val="24"/>
        </w:rPr>
        <w:t>22</w:t>
      </w:r>
      <w:r w:rsidR="009C1C26" w:rsidRPr="00D4169C">
        <w:rPr>
          <w:rFonts w:asciiTheme="minorEastAsia" w:hAnsiTheme="minorEastAsia" w:hint="eastAsia"/>
          <w:color w:val="000000" w:themeColor="text1"/>
          <w:sz w:val="24"/>
          <w:szCs w:val="24"/>
        </w:rPr>
        <w:t>年</w:t>
      </w:r>
      <w:r w:rsidR="009C374E">
        <w:rPr>
          <w:rFonts w:asciiTheme="minorEastAsia" w:hAnsiTheme="minorEastAsia" w:hint="eastAsia"/>
          <w:color w:val="000000" w:themeColor="text1"/>
          <w:sz w:val="24"/>
          <w:szCs w:val="24"/>
        </w:rPr>
        <w:t>1</w:t>
      </w:r>
      <w:r w:rsidR="009C1C26" w:rsidRPr="00D4169C">
        <w:rPr>
          <w:rFonts w:asciiTheme="minorEastAsia" w:hAnsiTheme="minorEastAsia" w:hint="eastAsia"/>
          <w:color w:val="000000" w:themeColor="text1"/>
          <w:sz w:val="24"/>
          <w:szCs w:val="24"/>
        </w:rPr>
        <w:t>月</w:t>
      </w:r>
      <w:r w:rsidR="00FD24EF">
        <w:rPr>
          <w:rFonts w:asciiTheme="minorEastAsia" w:hAnsiTheme="minorEastAsia" w:hint="eastAsia"/>
          <w:color w:val="000000" w:themeColor="text1"/>
          <w:sz w:val="24"/>
          <w:szCs w:val="24"/>
        </w:rPr>
        <w:t>10</w:t>
      </w:r>
      <w:r w:rsidR="009C1C26" w:rsidRPr="00D4169C">
        <w:rPr>
          <w:rFonts w:asciiTheme="minorEastAsia" w:hAnsiTheme="minorEastAsia" w:hint="eastAsia"/>
          <w:color w:val="000000" w:themeColor="text1"/>
          <w:sz w:val="24"/>
          <w:szCs w:val="24"/>
        </w:rPr>
        <w:t>日-</w:t>
      </w:r>
      <w:r w:rsidR="009C374E">
        <w:rPr>
          <w:rFonts w:asciiTheme="minorEastAsia" w:hAnsiTheme="minorEastAsia" w:hint="eastAsia"/>
          <w:color w:val="000000" w:themeColor="text1"/>
          <w:sz w:val="24"/>
          <w:szCs w:val="24"/>
        </w:rPr>
        <w:t>1</w:t>
      </w:r>
      <w:r w:rsidR="009C1C26" w:rsidRPr="00D4169C">
        <w:rPr>
          <w:rFonts w:asciiTheme="minorEastAsia" w:hAnsiTheme="minorEastAsia" w:hint="eastAsia"/>
          <w:color w:val="000000" w:themeColor="text1"/>
          <w:sz w:val="24"/>
          <w:szCs w:val="24"/>
        </w:rPr>
        <w:t>月</w:t>
      </w:r>
      <w:r w:rsidR="00FD24EF">
        <w:rPr>
          <w:rFonts w:asciiTheme="minorEastAsia" w:hAnsiTheme="minorEastAsia" w:hint="eastAsia"/>
          <w:color w:val="000000" w:themeColor="text1"/>
          <w:sz w:val="24"/>
          <w:szCs w:val="24"/>
        </w:rPr>
        <w:t>16</w:t>
      </w:r>
      <w:r w:rsidR="009C1C26" w:rsidRPr="00D4169C">
        <w:rPr>
          <w:rFonts w:asciiTheme="minorEastAsia" w:hAnsiTheme="minorEastAsia" w:hint="eastAsia"/>
          <w:color w:val="000000" w:themeColor="text1"/>
          <w:sz w:val="24"/>
          <w:szCs w:val="24"/>
        </w:rPr>
        <w:t>日）</w:t>
      </w:r>
    </w:p>
    <w:p w:rsidR="00080689" w:rsidRDefault="000C7779" w:rsidP="001D5242">
      <w:pPr>
        <w:adjustRightInd w:val="0"/>
        <w:snapToGrid w:val="0"/>
        <w:spacing w:line="360" w:lineRule="auto"/>
        <w:jc w:val="left"/>
        <w:rPr>
          <w:rFonts w:ascii="黑体" w:eastAsia="黑体"/>
          <w:color w:val="000000" w:themeColor="text1"/>
          <w:sz w:val="28"/>
          <w:szCs w:val="28"/>
        </w:rPr>
      </w:pPr>
      <w:r w:rsidRPr="000C7779">
        <w:rPr>
          <w:rFonts w:ascii="黑体" w:eastAsia="黑体" w:hint="eastAsia"/>
          <w:color w:val="000000" w:themeColor="text1"/>
          <w:sz w:val="28"/>
          <w:szCs w:val="28"/>
        </w:rPr>
        <w:t>本期目录</w:t>
      </w:r>
    </w:p>
    <w:p w:rsidR="005C7EDB" w:rsidRDefault="00D167D8" w:rsidP="005C7EDB">
      <w:pPr>
        <w:pStyle w:val="10"/>
        <w:tabs>
          <w:tab w:val="right" w:leader="dot" w:pos="8834"/>
        </w:tabs>
        <w:spacing w:line="360" w:lineRule="auto"/>
        <w:rPr>
          <w:noProof/>
        </w:rPr>
      </w:pPr>
      <w:r>
        <w:rPr>
          <w:rFonts w:ascii="黑体" w:eastAsia="黑体"/>
          <w:color w:val="000000" w:themeColor="text1"/>
          <w:sz w:val="28"/>
          <w:szCs w:val="28"/>
        </w:rPr>
        <w:fldChar w:fldCharType="begin"/>
      </w:r>
      <w:r w:rsidR="00CB35EC">
        <w:rPr>
          <w:rFonts w:ascii="黑体" w:eastAsia="黑体"/>
          <w:color w:val="000000" w:themeColor="text1"/>
          <w:sz w:val="28"/>
          <w:szCs w:val="28"/>
        </w:rPr>
        <w:instrText xml:space="preserve"> </w:instrText>
      </w:r>
      <w:r w:rsidR="00CB35EC">
        <w:rPr>
          <w:rFonts w:ascii="黑体" w:eastAsia="黑体" w:hint="eastAsia"/>
          <w:color w:val="000000" w:themeColor="text1"/>
          <w:sz w:val="28"/>
          <w:szCs w:val="28"/>
        </w:rPr>
        <w:instrText>TOC \o "1-3" \h \z \u</w:instrText>
      </w:r>
      <w:r w:rsidR="00CB35EC">
        <w:rPr>
          <w:rFonts w:ascii="黑体" w:eastAsia="黑体"/>
          <w:color w:val="000000" w:themeColor="text1"/>
          <w:sz w:val="28"/>
          <w:szCs w:val="28"/>
        </w:rPr>
        <w:instrText xml:space="preserve"> </w:instrText>
      </w:r>
      <w:r>
        <w:rPr>
          <w:rFonts w:ascii="黑体" w:eastAsia="黑体"/>
          <w:color w:val="000000" w:themeColor="text1"/>
          <w:sz w:val="28"/>
          <w:szCs w:val="28"/>
        </w:rPr>
        <w:fldChar w:fldCharType="separate"/>
      </w:r>
      <w:hyperlink w:anchor="_Toc126842721" w:history="1">
        <w:r w:rsidR="005C7EDB" w:rsidRPr="00F24595">
          <w:rPr>
            <w:rStyle w:val="a7"/>
            <w:rFonts w:cs="Times New Roman" w:hint="eastAsia"/>
            <w:noProof/>
          </w:rPr>
          <w:t>截至</w:t>
        </w:r>
        <w:r w:rsidR="005C7EDB" w:rsidRPr="00F24595">
          <w:rPr>
            <w:rStyle w:val="a7"/>
            <w:rFonts w:ascii="微软雅黑" w:eastAsia="微软雅黑" w:hAnsi="微软雅黑" w:cs="Times New Roman"/>
            <w:noProof/>
          </w:rPr>
          <w:t>1</w:t>
        </w:r>
        <w:r w:rsidR="005C7EDB" w:rsidRPr="00F24595">
          <w:rPr>
            <w:rStyle w:val="a7"/>
            <w:rFonts w:cs="Times New Roman" w:hint="eastAsia"/>
            <w:noProof/>
          </w:rPr>
          <w:t>月</w:t>
        </w:r>
        <w:r w:rsidR="005C7EDB" w:rsidRPr="00F24595">
          <w:rPr>
            <w:rStyle w:val="a7"/>
            <w:rFonts w:ascii="微软雅黑" w:eastAsia="微软雅黑" w:hAnsi="微软雅黑" w:cs="Times New Roman"/>
            <w:noProof/>
          </w:rPr>
          <w:t>16</w:t>
        </w:r>
        <w:r w:rsidR="005C7EDB" w:rsidRPr="00F24595">
          <w:rPr>
            <w:rStyle w:val="a7"/>
            <w:rFonts w:cs="Times New Roman" w:hint="eastAsia"/>
            <w:noProof/>
          </w:rPr>
          <w:t>日</w:t>
        </w:r>
        <w:r w:rsidR="005C7EDB" w:rsidRPr="00F24595">
          <w:rPr>
            <w:rStyle w:val="a7"/>
            <w:rFonts w:ascii="微软雅黑" w:eastAsia="微软雅黑" w:hAnsi="微软雅黑" w:cs="Times New Roman"/>
            <w:noProof/>
          </w:rPr>
          <w:t>24</w:t>
        </w:r>
        <w:r w:rsidR="005C7EDB" w:rsidRPr="00F24595">
          <w:rPr>
            <w:rStyle w:val="a7"/>
            <w:rFonts w:cs="Times New Roman" w:hint="eastAsia"/>
            <w:noProof/>
          </w:rPr>
          <w:t>时新型冠状病毒肺炎疫情最新情况</w:t>
        </w:r>
        <w:r w:rsidR="005C7EDB">
          <w:rPr>
            <w:noProof/>
            <w:webHidden/>
          </w:rPr>
          <w:tab/>
        </w:r>
        <w:r>
          <w:rPr>
            <w:noProof/>
            <w:webHidden/>
          </w:rPr>
          <w:fldChar w:fldCharType="begin"/>
        </w:r>
        <w:r w:rsidR="005C7EDB">
          <w:rPr>
            <w:noProof/>
            <w:webHidden/>
          </w:rPr>
          <w:instrText xml:space="preserve"> PAGEREF _Toc126842721 \h </w:instrText>
        </w:r>
        <w:r>
          <w:rPr>
            <w:noProof/>
            <w:webHidden/>
          </w:rPr>
        </w:r>
        <w:r>
          <w:rPr>
            <w:noProof/>
            <w:webHidden/>
          </w:rPr>
          <w:fldChar w:fldCharType="separate"/>
        </w:r>
        <w:r w:rsidR="00385E23">
          <w:rPr>
            <w:noProof/>
            <w:webHidden/>
          </w:rPr>
          <w:t>1</w:t>
        </w:r>
        <w:r>
          <w:rPr>
            <w:noProof/>
            <w:webHidden/>
          </w:rPr>
          <w:fldChar w:fldCharType="end"/>
        </w:r>
      </w:hyperlink>
    </w:p>
    <w:p w:rsidR="005C7EDB" w:rsidRDefault="00D167D8" w:rsidP="005C7EDB">
      <w:pPr>
        <w:pStyle w:val="10"/>
        <w:tabs>
          <w:tab w:val="right" w:leader="dot" w:pos="8834"/>
        </w:tabs>
        <w:spacing w:line="360" w:lineRule="auto"/>
        <w:rPr>
          <w:noProof/>
        </w:rPr>
      </w:pPr>
      <w:hyperlink w:anchor="_Toc126842722" w:history="1">
        <w:r w:rsidR="005C7EDB" w:rsidRPr="00F24595">
          <w:rPr>
            <w:rStyle w:val="a7"/>
            <w:rFonts w:cs="Times New Roman" w:hint="eastAsia"/>
            <w:noProof/>
          </w:rPr>
          <w:t>我科学家发现新冠肺炎治疗新策略</w:t>
        </w:r>
        <w:r w:rsidR="005C7EDB">
          <w:rPr>
            <w:noProof/>
            <w:webHidden/>
          </w:rPr>
          <w:tab/>
        </w:r>
        <w:r>
          <w:rPr>
            <w:noProof/>
            <w:webHidden/>
          </w:rPr>
          <w:fldChar w:fldCharType="begin"/>
        </w:r>
        <w:r w:rsidR="005C7EDB">
          <w:rPr>
            <w:noProof/>
            <w:webHidden/>
          </w:rPr>
          <w:instrText xml:space="preserve"> PAGEREF _Toc126842722 \h </w:instrText>
        </w:r>
        <w:r>
          <w:rPr>
            <w:noProof/>
            <w:webHidden/>
          </w:rPr>
        </w:r>
        <w:r>
          <w:rPr>
            <w:noProof/>
            <w:webHidden/>
          </w:rPr>
          <w:fldChar w:fldCharType="separate"/>
        </w:r>
        <w:r w:rsidR="00385E23">
          <w:rPr>
            <w:noProof/>
            <w:webHidden/>
          </w:rPr>
          <w:t>2</w:t>
        </w:r>
        <w:r>
          <w:rPr>
            <w:noProof/>
            <w:webHidden/>
          </w:rPr>
          <w:fldChar w:fldCharType="end"/>
        </w:r>
      </w:hyperlink>
    </w:p>
    <w:p w:rsidR="005C7EDB" w:rsidRDefault="00D167D8" w:rsidP="005C7EDB">
      <w:pPr>
        <w:pStyle w:val="10"/>
        <w:tabs>
          <w:tab w:val="right" w:leader="dot" w:pos="8834"/>
        </w:tabs>
        <w:spacing w:line="360" w:lineRule="auto"/>
        <w:rPr>
          <w:noProof/>
        </w:rPr>
      </w:pPr>
      <w:hyperlink w:anchor="_Toc126842723" w:history="1">
        <w:r w:rsidR="005C7EDB" w:rsidRPr="00F24595">
          <w:rPr>
            <w:rStyle w:val="a7"/>
            <w:rFonts w:cs="Times New Roman" w:hint="eastAsia"/>
            <w:noProof/>
          </w:rPr>
          <w:t>有脂肪肝，更得吃早餐！</w:t>
        </w:r>
        <w:r w:rsidR="005C7EDB">
          <w:rPr>
            <w:noProof/>
            <w:webHidden/>
          </w:rPr>
          <w:tab/>
        </w:r>
        <w:r>
          <w:rPr>
            <w:noProof/>
            <w:webHidden/>
          </w:rPr>
          <w:fldChar w:fldCharType="begin"/>
        </w:r>
        <w:r w:rsidR="005C7EDB">
          <w:rPr>
            <w:noProof/>
            <w:webHidden/>
          </w:rPr>
          <w:instrText xml:space="preserve"> PAGEREF _Toc126842723 \h </w:instrText>
        </w:r>
        <w:r>
          <w:rPr>
            <w:noProof/>
            <w:webHidden/>
          </w:rPr>
        </w:r>
        <w:r>
          <w:rPr>
            <w:noProof/>
            <w:webHidden/>
          </w:rPr>
          <w:fldChar w:fldCharType="separate"/>
        </w:r>
        <w:r w:rsidR="00385E23">
          <w:rPr>
            <w:noProof/>
            <w:webHidden/>
          </w:rPr>
          <w:t>3</w:t>
        </w:r>
        <w:r>
          <w:rPr>
            <w:noProof/>
            <w:webHidden/>
          </w:rPr>
          <w:fldChar w:fldCharType="end"/>
        </w:r>
      </w:hyperlink>
    </w:p>
    <w:p w:rsidR="005C7EDB" w:rsidRDefault="00D167D8" w:rsidP="005C7EDB">
      <w:pPr>
        <w:pStyle w:val="10"/>
        <w:tabs>
          <w:tab w:val="right" w:leader="dot" w:pos="8834"/>
        </w:tabs>
        <w:spacing w:line="360" w:lineRule="auto"/>
        <w:rPr>
          <w:noProof/>
        </w:rPr>
      </w:pPr>
      <w:hyperlink w:anchor="_Toc126842724" w:history="1">
        <w:r w:rsidR="005C7EDB" w:rsidRPr="00F24595">
          <w:rPr>
            <w:rStyle w:val="a7"/>
            <w:rFonts w:cs="Times New Roman" w:hint="eastAsia"/>
            <w:noProof/>
          </w:rPr>
          <w:t>春节将至请查收这份“防疫四部曲”平安迎新年</w:t>
        </w:r>
        <w:r w:rsidR="005C7EDB">
          <w:rPr>
            <w:noProof/>
            <w:webHidden/>
          </w:rPr>
          <w:tab/>
        </w:r>
        <w:r>
          <w:rPr>
            <w:noProof/>
            <w:webHidden/>
          </w:rPr>
          <w:fldChar w:fldCharType="begin"/>
        </w:r>
        <w:r w:rsidR="005C7EDB">
          <w:rPr>
            <w:noProof/>
            <w:webHidden/>
          </w:rPr>
          <w:instrText xml:space="preserve"> PAGEREF _Toc126842724 \h </w:instrText>
        </w:r>
        <w:r>
          <w:rPr>
            <w:noProof/>
            <w:webHidden/>
          </w:rPr>
        </w:r>
        <w:r>
          <w:rPr>
            <w:noProof/>
            <w:webHidden/>
          </w:rPr>
          <w:fldChar w:fldCharType="separate"/>
        </w:r>
        <w:r w:rsidR="00385E23">
          <w:rPr>
            <w:noProof/>
            <w:webHidden/>
          </w:rPr>
          <w:t>4</w:t>
        </w:r>
        <w:r>
          <w:rPr>
            <w:noProof/>
            <w:webHidden/>
          </w:rPr>
          <w:fldChar w:fldCharType="end"/>
        </w:r>
      </w:hyperlink>
    </w:p>
    <w:p w:rsidR="005C7EDB" w:rsidRDefault="00D167D8" w:rsidP="005C7EDB">
      <w:pPr>
        <w:pStyle w:val="10"/>
        <w:tabs>
          <w:tab w:val="right" w:leader="dot" w:pos="8834"/>
        </w:tabs>
        <w:spacing w:line="360" w:lineRule="auto"/>
        <w:rPr>
          <w:noProof/>
        </w:rPr>
      </w:pPr>
      <w:hyperlink w:anchor="_Toc126842725" w:history="1">
        <w:r w:rsidR="005C7EDB" w:rsidRPr="00F24595">
          <w:rPr>
            <w:rStyle w:val="a7"/>
            <w:rFonts w:cs="Times New Roman" w:hint="eastAsia"/>
            <w:noProof/>
          </w:rPr>
          <w:t>世卫组织：全球新冠肺炎确诊病例超</w:t>
        </w:r>
        <w:r w:rsidR="005C7EDB" w:rsidRPr="00F24595">
          <w:rPr>
            <w:rStyle w:val="a7"/>
            <w:rFonts w:ascii="微软雅黑" w:eastAsia="微软雅黑" w:hAnsi="微软雅黑" w:cs="Times New Roman"/>
            <w:noProof/>
          </w:rPr>
          <w:t>3</w:t>
        </w:r>
        <w:r w:rsidR="005C7EDB" w:rsidRPr="00F24595">
          <w:rPr>
            <w:rStyle w:val="a7"/>
            <w:rFonts w:cs="Times New Roman" w:hint="eastAsia"/>
            <w:noProof/>
          </w:rPr>
          <w:t>亿例</w:t>
        </w:r>
        <w:r w:rsidR="005C7EDB">
          <w:rPr>
            <w:noProof/>
            <w:webHidden/>
          </w:rPr>
          <w:tab/>
        </w:r>
        <w:r>
          <w:rPr>
            <w:noProof/>
            <w:webHidden/>
          </w:rPr>
          <w:fldChar w:fldCharType="begin"/>
        </w:r>
        <w:r w:rsidR="005C7EDB">
          <w:rPr>
            <w:noProof/>
            <w:webHidden/>
          </w:rPr>
          <w:instrText xml:space="preserve"> PAGEREF _Toc126842725 \h </w:instrText>
        </w:r>
        <w:r>
          <w:rPr>
            <w:noProof/>
            <w:webHidden/>
          </w:rPr>
        </w:r>
        <w:r>
          <w:rPr>
            <w:noProof/>
            <w:webHidden/>
          </w:rPr>
          <w:fldChar w:fldCharType="separate"/>
        </w:r>
        <w:r w:rsidR="00385E23">
          <w:rPr>
            <w:noProof/>
            <w:webHidden/>
          </w:rPr>
          <w:t>4</w:t>
        </w:r>
        <w:r>
          <w:rPr>
            <w:noProof/>
            <w:webHidden/>
          </w:rPr>
          <w:fldChar w:fldCharType="end"/>
        </w:r>
      </w:hyperlink>
    </w:p>
    <w:p w:rsidR="005C7EDB" w:rsidRDefault="00D167D8" w:rsidP="005C7EDB">
      <w:pPr>
        <w:pStyle w:val="10"/>
        <w:tabs>
          <w:tab w:val="right" w:leader="dot" w:pos="8834"/>
        </w:tabs>
        <w:spacing w:line="360" w:lineRule="auto"/>
        <w:rPr>
          <w:noProof/>
        </w:rPr>
      </w:pPr>
      <w:hyperlink w:anchor="_Toc126842726" w:history="1">
        <w:r w:rsidR="005C7EDB" w:rsidRPr="00F24595">
          <w:rPr>
            <w:rStyle w:val="a7"/>
            <w:rFonts w:cs="Times New Roman" w:hint="eastAsia"/>
            <w:noProof/>
          </w:rPr>
          <w:t>一天一次全员核酸检测，千万人口城市郑州是如何做到的？</w:t>
        </w:r>
        <w:r w:rsidR="005C7EDB">
          <w:rPr>
            <w:noProof/>
            <w:webHidden/>
          </w:rPr>
          <w:tab/>
        </w:r>
        <w:r>
          <w:rPr>
            <w:noProof/>
            <w:webHidden/>
          </w:rPr>
          <w:fldChar w:fldCharType="begin"/>
        </w:r>
        <w:r w:rsidR="005C7EDB">
          <w:rPr>
            <w:noProof/>
            <w:webHidden/>
          </w:rPr>
          <w:instrText xml:space="preserve"> PAGEREF _Toc126842726 \h </w:instrText>
        </w:r>
        <w:r>
          <w:rPr>
            <w:noProof/>
            <w:webHidden/>
          </w:rPr>
        </w:r>
        <w:r>
          <w:rPr>
            <w:noProof/>
            <w:webHidden/>
          </w:rPr>
          <w:fldChar w:fldCharType="separate"/>
        </w:r>
        <w:r w:rsidR="00385E23">
          <w:rPr>
            <w:noProof/>
            <w:webHidden/>
          </w:rPr>
          <w:t>5</w:t>
        </w:r>
        <w:r>
          <w:rPr>
            <w:noProof/>
            <w:webHidden/>
          </w:rPr>
          <w:fldChar w:fldCharType="end"/>
        </w:r>
      </w:hyperlink>
    </w:p>
    <w:p w:rsidR="005C7EDB" w:rsidRDefault="00D167D8" w:rsidP="005C7EDB">
      <w:pPr>
        <w:pStyle w:val="10"/>
        <w:tabs>
          <w:tab w:val="right" w:leader="dot" w:pos="8834"/>
        </w:tabs>
        <w:spacing w:line="360" w:lineRule="auto"/>
        <w:rPr>
          <w:noProof/>
        </w:rPr>
      </w:pPr>
      <w:hyperlink w:anchor="_Toc126842727" w:history="1">
        <w:r w:rsidR="005C7EDB" w:rsidRPr="00F24595">
          <w:rPr>
            <w:rStyle w:val="a7"/>
            <w:rFonts w:cs="Times New Roman" w:hint="eastAsia"/>
            <w:noProof/>
          </w:rPr>
          <w:t>孙春兰在河南调研时强调——抓早抓细抓快落实防控措施</w:t>
        </w:r>
        <w:r w:rsidR="005C7EDB">
          <w:rPr>
            <w:noProof/>
            <w:webHidden/>
          </w:rPr>
          <w:tab/>
        </w:r>
        <w:r>
          <w:rPr>
            <w:noProof/>
            <w:webHidden/>
          </w:rPr>
          <w:fldChar w:fldCharType="begin"/>
        </w:r>
        <w:r w:rsidR="005C7EDB">
          <w:rPr>
            <w:noProof/>
            <w:webHidden/>
          </w:rPr>
          <w:instrText xml:space="preserve"> PAGEREF _Toc126842727 \h </w:instrText>
        </w:r>
        <w:r>
          <w:rPr>
            <w:noProof/>
            <w:webHidden/>
          </w:rPr>
        </w:r>
        <w:r>
          <w:rPr>
            <w:noProof/>
            <w:webHidden/>
          </w:rPr>
          <w:fldChar w:fldCharType="separate"/>
        </w:r>
        <w:r w:rsidR="00385E23">
          <w:rPr>
            <w:noProof/>
            <w:webHidden/>
          </w:rPr>
          <w:t>6</w:t>
        </w:r>
        <w:r>
          <w:rPr>
            <w:noProof/>
            <w:webHidden/>
          </w:rPr>
          <w:fldChar w:fldCharType="end"/>
        </w:r>
      </w:hyperlink>
    </w:p>
    <w:p w:rsidR="00AE1943" w:rsidRPr="00CB35EC" w:rsidRDefault="00D167D8" w:rsidP="001D5242">
      <w:pPr>
        <w:adjustRightInd w:val="0"/>
        <w:snapToGrid w:val="0"/>
        <w:spacing w:line="360" w:lineRule="auto"/>
        <w:jc w:val="left"/>
        <w:rPr>
          <w:rFonts w:asciiTheme="minorEastAsia" w:hAnsiTheme="minorEastAsia" w:cs="Times New Roman"/>
          <w:color w:val="333333"/>
          <w:sz w:val="24"/>
          <w:szCs w:val="24"/>
        </w:rPr>
      </w:pPr>
      <w:r>
        <w:rPr>
          <w:rFonts w:ascii="黑体" w:eastAsia="黑体"/>
          <w:color w:val="000000" w:themeColor="text1"/>
          <w:sz w:val="28"/>
          <w:szCs w:val="28"/>
        </w:rPr>
        <w:fldChar w:fldCharType="end"/>
      </w:r>
      <w:r w:rsidR="005F1B6A" w:rsidRPr="00080689">
        <w:rPr>
          <w:rFonts w:ascii="宋体" w:eastAsia="宋体" w:hAnsi="宋体" w:cs="Times New Roman"/>
          <w:color w:val="333333"/>
          <w:sz w:val="24"/>
          <w:szCs w:val="24"/>
        </w:rPr>
        <w:t> </w:t>
      </w:r>
    </w:p>
    <w:p w:rsidR="008769A2" w:rsidRDefault="008769A2" w:rsidP="001D5242">
      <w:pPr>
        <w:pStyle w:val="1"/>
        <w:adjustRightInd w:val="0"/>
        <w:snapToGrid w:val="0"/>
        <w:spacing w:before="0" w:after="0" w:line="360" w:lineRule="auto"/>
        <w:rPr>
          <w:rFonts w:ascii="Times New Roman" w:hAnsi="Times New Roman" w:cs="Times New Roman"/>
          <w:color w:val="333333"/>
          <w:sz w:val="32"/>
          <w:szCs w:val="32"/>
        </w:rPr>
      </w:pPr>
      <w:bookmarkStart w:id="0" w:name="_Toc93309453"/>
      <w:bookmarkStart w:id="1" w:name="_Toc126842721"/>
      <w:bookmarkStart w:id="2" w:name="_Toc92706888"/>
      <w:r>
        <w:rPr>
          <w:rFonts w:cs="Times New Roman" w:hint="eastAsia"/>
          <w:color w:val="333333"/>
          <w:sz w:val="24"/>
          <w:szCs w:val="24"/>
        </w:rPr>
        <w:t>截至</w:t>
      </w:r>
      <w:bookmarkEnd w:id="0"/>
      <w:r>
        <w:rPr>
          <w:rFonts w:ascii="微软雅黑" w:eastAsia="微软雅黑" w:hAnsi="微软雅黑" w:cs="Times New Roman" w:hint="eastAsia"/>
          <w:color w:val="333333"/>
          <w:sz w:val="24"/>
          <w:szCs w:val="24"/>
        </w:rPr>
        <w:t>1</w:t>
      </w:r>
      <w:r>
        <w:rPr>
          <w:rFonts w:cs="Times New Roman" w:hint="eastAsia"/>
          <w:color w:val="333333"/>
          <w:sz w:val="24"/>
          <w:szCs w:val="24"/>
        </w:rPr>
        <w:t>月</w:t>
      </w:r>
      <w:r>
        <w:rPr>
          <w:rFonts w:ascii="微软雅黑" w:eastAsia="微软雅黑" w:hAnsi="微软雅黑" w:cs="Times New Roman" w:hint="eastAsia"/>
          <w:color w:val="333333"/>
          <w:sz w:val="24"/>
          <w:szCs w:val="24"/>
        </w:rPr>
        <w:t>16</w:t>
      </w:r>
      <w:r>
        <w:rPr>
          <w:rFonts w:cs="Times New Roman" w:hint="eastAsia"/>
          <w:color w:val="333333"/>
          <w:sz w:val="24"/>
          <w:szCs w:val="24"/>
        </w:rPr>
        <w:t>日</w:t>
      </w:r>
      <w:r>
        <w:rPr>
          <w:rFonts w:ascii="微软雅黑" w:eastAsia="微软雅黑" w:hAnsi="微软雅黑" w:cs="Times New Roman" w:hint="eastAsia"/>
          <w:color w:val="333333"/>
          <w:sz w:val="24"/>
          <w:szCs w:val="24"/>
        </w:rPr>
        <w:t>24</w:t>
      </w:r>
      <w:r>
        <w:rPr>
          <w:rFonts w:cs="Times New Roman" w:hint="eastAsia"/>
          <w:color w:val="333333"/>
          <w:sz w:val="24"/>
          <w:szCs w:val="24"/>
        </w:rPr>
        <w:t>时新型冠状病毒肺炎疫情最新情况</w:t>
      </w:r>
      <w:bookmarkEnd w:id="1"/>
    </w:p>
    <w:p w:rsidR="008769A2" w:rsidRDefault="008769A2" w:rsidP="001D5242">
      <w:pPr>
        <w:shd w:val="clear" w:color="auto" w:fill="FFFFFF"/>
        <w:adjustRightInd w:val="0"/>
        <w:snapToGrid w:val="0"/>
        <w:spacing w:line="360" w:lineRule="auto"/>
        <w:jc w:val="left"/>
        <w:rPr>
          <w:rFonts w:ascii="Times New Roman" w:hAnsi="Times New Roman" w:cs="Times New Roman"/>
          <w:color w:val="333333"/>
          <w:szCs w:val="21"/>
        </w:rPr>
      </w:pPr>
      <w:r>
        <w:rPr>
          <w:rFonts w:ascii="微软雅黑" w:eastAsia="微软雅黑" w:hAnsi="微软雅黑" w:cs="Times New Roman" w:hint="eastAsia"/>
          <w:color w:val="333333"/>
          <w:szCs w:val="21"/>
        </w:rPr>
        <w:t>(2022-01-17    </w:t>
      </w:r>
      <w:r>
        <w:rPr>
          <w:rFonts w:cs="Times New Roman" w:hint="eastAsia"/>
          <w:color w:val="333333"/>
          <w:szCs w:val="21"/>
        </w:rPr>
        <w:t>卫生应急办公室</w:t>
      </w:r>
      <w:r>
        <w:rPr>
          <w:rFonts w:cs="Times New Roman" w:hint="eastAsia"/>
          <w:color w:val="333333"/>
          <w:szCs w:val="21"/>
        </w:rPr>
        <w:t>)</w:t>
      </w:r>
    </w:p>
    <w:p w:rsidR="008769A2" w:rsidRDefault="008769A2" w:rsidP="001D5242">
      <w:pPr>
        <w:shd w:val="clear" w:color="auto" w:fill="FFFFFF"/>
        <w:adjustRightInd w:val="0"/>
        <w:snapToGrid w:val="0"/>
        <w:spacing w:line="360" w:lineRule="auto"/>
        <w:ind w:firstLine="420"/>
        <w:rPr>
          <w:rFonts w:ascii="Times New Roman" w:hAnsi="Times New Roman" w:cs="Times New Roman"/>
          <w:color w:val="333333"/>
          <w:szCs w:val="21"/>
        </w:rPr>
      </w:pPr>
      <w:r>
        <w:rPr>
          <w:rFonts w:ascii="微软雅黑" w:eastAsia="微软雅黑" w:hAnsi="微软雅黑" w:cs="Times New Roman" w:hint="eastAsia"/>
          <w:color w:val="333333"/>
          <w:szCs w:val="21"/>
        </w:rPr>
        <w:t>1</w:t>
      </w:r>
      <w:r>
        <w:rPr>
          <w:rFonts w:cs="Times New Roman" w:hint="eastAsia"/>
          <w:color w:val="333333"/>
          <w:szCs w:val="21"/>
        </w:rPr>
        <w:t>月</w:t>
      </w:r>
      <w:r>
        <w:rPr>
          <w:rFonts w:ascii="微软雅黑" w:eastAsia="微软雅黑" w:hAnsi="微软雅黑" w:cs="Times New Roman" w:hint="eastAsia"/>
          <w:color w:val="333333"/>
          <w:szCs w:val="21"/>
        </w:rPr>
        <w:t>16</w:t>
      </w:r>
      <w:r>
        <w:rPr>
          <w:rFonts w:cs="Times New Roman" w:hint="eastAsia"/>
          <w:color w:val="333333"/>
          <w:szCs w:val="21"/>
        </w:rPr>
        <w:t>日</w:t>
      </w:r>
      <w:r>
        <w:rPr>
          <w:rFonts w:ascii="微软雅黑" w:eastAsia="微软雅黑" w:hAnsi="微软雅黑" w:cs="Times New Roman" w:hint="eastAsia"/>
          <w:color w:val="333333"/>
          <w:szCs w:val="21"/>
        </w:rPr>
        <w:t>0</w:t>
      </w:r>
      <w:r>
        <w:rPr>
          <w:rFonts w:cs="Times New Roman" w:hint="eastAsia"/>
          <w:color w:val="333333"/>
          <w:szCs w:val="21"/>
        </w:rPr>
        <w:t>—</w:t>
      </w:r>
      <w:r>
        <w:rPr>
          <w:rFonts w:ascii="微软雅黑" w:eastAsia="微软雅黑" w:hAnsi="微软雅黑" w:cs="Times New Roman" w:hint="eastAsia"/>
          <w:color w:val="333333"/>
          <w:szCs w:val="21"/>
        </w:rPr>
        <w:t>24</w:t>
      </w:r>
      <w:r>
        <w:rPr>
          <w:rFonts w:cs="Times New Roman" w:hint="eastAsia"/>
          <w:color w:val="333333"/>
          <w:szCs w:val="21"/>
        </w:rPr>
        <w:t>时，</w:t>
      </w:r>
      <w:r>
        <w:rPr>
          <w:rFonts w:ascii="微软雅黑" w:eastAsia="微软雅黑" w:hAnsi="微软雅黑" w:cs="Times New Roman" w:hint="eastAsia"/>
          <w:color w:val="333333"/>
          <w:szCs w:val="21"/>
        </w:rPr>
        <w:t>31</w:t>
      </w:r>
      <w:r>
        <w:rPr>
          <w:rFonts w:cs="Times New Roman" w:hint="eastAsia"/>
          <w:color w:val="333333"/>
          <w:szCs w:val="21"/>
        </w:rPr>
        <w:t>个省（自治区、直辖市）和新疆生产建设兵团报告新增确诊病例</w:t>
      </w:r>
      <w:r>
        <w:rPr>
          <w:rFonts w:ascii="微软雅黑" w:eastAsia="微软雅黑" w:hAnsi="微软雅黑" w:cs="Times New Roman" w:hint="eastAsia"/>
          <w:color w:val="333333"/>
          <w:szCs w:val="21"/>
        </w:rPr>
        <w:t>223</w:t>
      </w:r>
      <w:r>
        <w:rPr>
          <w:rFonts w:cs="Times New Roman" w:hint="eastAsia"/>
          <w:color w:val="333333"/>
          <w:szCs w:val="21"/>
        </w:rPr>
        <w:t>例。其中境外输入病例</w:t>
      </w:r>
      <w:r>
        <w:rPr>
          <w:rFonts w:ascii="微软雅黑" w:eastAsia="微软雅黑" w:hAnsi="微软雅黑" w:cs="Times New Roman" w:hint="eastAsia"/>
          <w:color w:val="333333"/>
          <w:szCs w:val="21"/>
        </w:rPr>
        <w:t>60</w:t>
      </w:r>
      <w:r>
        <w:rPr>
          <w:rFonts w:cs="Times New Roman" w:hint="eastAsia"/>
          <w:color w:val="333333"/>
          <w:szCs w:val="21"/>
        </w:rPr>
        <w:t>例（上海</w:t>
      </w:r>
      <w:r>
        <w:rPr>
          <w:rFonts w:ascii="微软雅黑" w:eastAsia="微软雅黑" w:hAnsi="微软雅黑" w:cs="Times New Roman" w:hint="eastAsia"/>
          <w:color w:val="333333"/>
          <w:szCs w:val="21"/>
        </w:rPr>
        <w:t>35</w:t>
      </w:r>
      <w:r>
        <w:rPr>
          <w:rFonts w:cs="Times New Roman" w:hint="eastAsia"/>
          <w:color w:val="333333"/>
          <w:szCs w:val="21"/>
        </w:rPr>
        <w:t>例，广东</w:t>
      </w:r>
      <w:r>
        <w:rPr>
          <w:rFonts w:ascii="微软雅黑" w:eastAsia="微软雅黑" w:hAnsi="微软雅黑" w:cs="Times New Roman" w:hint="eastAsia"/>
          <w:color w:val="333333"/>
          <w:szCs w:val="21"/>
        </w:rPr>
        <w:t>8</w:t>
      </w:r>
      <w:r>
        <w:rPr>
          <w:rFonts w:cs="Times New Roman" w:hint="eastAsia"/>
          <w:color w:val="333333"/>
          <w:szCs w:val="21"/>
        </w:rPr>
        <w:t>例，四川</w:t>
      </w:r>
      <w:r>
        <w:rPr>
          <w:rFonts w:ascii="微软雅黑" w:eastAsia="微软雅黑" w:hAnsi="微软雅黑" w:cs="Times New Roman" w:hint="eastAsia"/>
          <w:color w:val="333333"/>
          <w:szCs w:val="21"/>
        </w:rPr>
        <w:t>5</w:t>
      </w:r>
      <w:r>
        <w:rPr>
          <w:rFonts w:cs="Times New Roman" w:hint="eastAsia"/>
          <w:color w:val="333333"/>
          <w:szCs w:val="21"/>
        </w:rPr>
        <w:t>例，广西</w:t>
      </w:r>
      <w:r>
        <w:rPr>
          <w:rFonts w:ascii="微软雅黑" w:eastAsia="微软雅黑" w:hAnsi="微软雅黑" w:cs="Times New Roman" w:hint="eastAsia"/>
          <w:color w:val="333333"/>
          <w:szCs w:val="21"/>
        </w:rPr>
        <w:t>3</w:t>
      </w:r>
      <w:r>
        <w:rPr>
          <w:rFonts w:cs="Times New Roman" w:hint="eastAsia"/>
          <w:color w:val="333333"/>
          <w:szCs w:val="21"/>
        </w:rPr>
        <w:t>例，浙江</w:t>
      </w:r>
      <w:r>
        <w:rPr>
          <w:rFonts w:ascii="微软雅黑" w:eastAsia="微软雅黑" w:hAnsi="微软雅黑" w:cs="Times New Roman" w:hint="eastAsia"/>
          <w:color w:val="333333"/>
          <w:szCs w:val="21"/>
        </w:rPr>
        <w:t>2</w:t>
      </w:r>
      <w:r>
        <w:rPr>
          <w:rFonts w:cs="Times New Roman" w:hint="eastAsia"/>
          <w:color w:val="333333"/>
          <w:szCs w:val="21"/>
        </w:rPr>
        <w:t>例，云南</w:t>
      </w:r>
      <w:r>
        <w:rPr>
          <w:rFonts w:ascii="微软雅黑" w:eastAsia="微软雅黑" w:hAnsi="微软雅黑" w:cs="Times New Roman" w:hint="eastAsia"/>
          <w:color w:val="333333"/>
          <w:szCs w:val="21"/>
        </w:rPr>
        <w:t>2</w:t>
      </w:r>
      <w:r>
        <w:rPr>
          <w:rFonts w:cs="Times New Roman" w:hint="eastAsia"/>
          <w:color w:val="333333"/>
          <w:szCs w:val="21"/>
        </w:rPr>
        <w:t>例，北京</w:t>
      </w:r>
      <w:r>
        <w:rPr>
          <w:rFonts w:ascii="微软雅黑" w:eastAsia="微软雅黑" w:hAnsi="微软雅黑" w:cs="Times New Roman" w:hint="eastAsia"/>
          <w:color w:val="333333"/>
          <w:szCs w:val="21"/>
        </w:rPr>
        <w:t>1</w:t>
      </w:r>
      <w:r>
        <w:rPr>
          <w:rFonts w:cs="Times New Roman" w:hint="eastAsia"/>
          <w:color w:val="333333"/>
          <w:szCs w:val="21"/>
        </w:rPr>
        <w:t>例，辽宁</w:t>
      </w:r>
      <w:r>
        <w:rPr>
          <w:rFonts w:ascii="微软雅黑" w:eastAsia="微软雅黑" w:hAnsi="微软雅黑" w:cs="Times New Roman" w:hint="eastAsia"/>
          <w:color w:val="333333"/>
          <w:szCs w:val="21"/>
        </w:rPr>
        <w:t>1</w:t>
      </w:r>
      <w:r>
        <w:rPr>
          <w:rFonts w:cs="Times New Roman" w:hint="eastAsia"/>
          <w:color w:val="333333"/>
          <w:szCs w:val="21"/>
        </w:rPr>
        <w:t>例，福建</w:t>
      </w:r>
      <w:r>
        <w:rPr>
          <w:rFonts w:ascii="微软雅黑" w:eastAsia="微软雅黑" w:hAnsi="微软雅黑" w:cs="Times New Roman" w:hint="eastAsia"/>
          <w:color w:val="333333"/>
          <w:szCs w:val="21"/>
        </w:rPr>
        <w:t>1</w:t>
      </w:r>
      <w:r>
        <w:rPr>
          <w:rFonts w:cs="Times New Roman" w:hint="eastAsia"/>
          <w:color w:val="333333"/>
          <w:szCs w:val="21"/>
        </w:rPr>
        <w:t>例，山东</w:t>
      </w:r>
      <w:r>
        <w:rPr>
          <w:rFonts w:ascii="微软雅黑" w:eastAsia="微软雅黑" w:hAnsi="微软雅黑" w:cs="Times New Roman" w:hint="eastAsia"/>
          <w:color w:val="333333"/>
          <w:szCs w:val="21"/>
        </w:rPr>
        <w:t>1</w:t>
      </w:r>
      <w:r>
        <w:rPr>
          <w:rFonts w:cs="Times New Roman" w:hint="eastAsia"/>
          <w:color w:val="333333"/>
          <w:szCs w:val="21"/>
        </w:rPr>
        <w:t>例，河南</w:t>
      </w:r>
      <w:r>
        <w:rPr>
          <w:rFonts w:ascii="微软雅黑" w:eastAsia="微软雅黑" w:hAnsi="微软雅黑" w:cs="Times New Roman" w:hint="eastAsia"/>
          <w:color w:val="333333"/>
          <w:szCs w:val="21"/>
        </w:rPr>
        <w:t>1</w:t>
      </w:r>
      <w:r>
        <w:rPr>
          <w:rFonts w:cs="Times New Roman" w:hint="eastAsia"/>
          <w:color w:val="333333"/>
          <w:szCs w:val="21"/>
        </w:rPr>
        <w:t>例），含</w:t>
      </w:r>
      <w:r>
        <w:rPr>
          <w:rFonts w:ascii="微软雅黑" w:eastAsia="微软雅黑" w:hAnsi="微软雅黑" w:cs="Times New Roman" w:hint="eastAsia"/>
          <w:color w:val="333333"/>
          <w:szCs w:val="21"/>
        </w:rPr>
        <w:t>10</w:t>
      </w:r>
      <w:r>
        <w:rPr>
          <w:rFonts w:cs="Times New Roman" w:hint="eastAsia"/>
          <w:color w:val="333333"/>
          <w:szCs w:val="21"/>
        </w:rPr>
        <w:t>例由无症状感染者转为确诊病例（四川</w:t>
      </w:r>
      <w:r>
        <w:rPr>
          <w:rFonts w:ascii="微软雅黑" w:eastAsia="微软雅黑" w:hAnsi="微软雅黑" w:cs="Times New Roman" w:hint="eastAsia"/>
          <w:color w:val="333333"/>
          <w:szCs w:val="21"/>
        </w:rPr>
        <w:t>5</w:t>
      </w:r>
      <w:r>
        <w:rPr>
          <w:rFonts w:cs="Times New Roman" w:hint="eastAsia"/>
          <w:color w:val="333333"/>
          <w:szCs w:val="21"/>
        </w:rPr>
        <w:t>例，广东</w:t>
      </w:r>
      <w:r>
        <w:rPr>
          <w:rFonts w:ascii="微软雅黑" w:eastAsia="微软雅黑" w:hAnsi="微软雅黑" w:cs="Times New Roman" w:hint="eastAsia"/>
          <w:color w:val="333333"/>
          <w:szCs w:val="21"/>
        </w:rPr>
        <w:t>4</w:t>
      </w:r>
      <w:r>
        <w:rPr>
          <w:rFonts w:cs="Times New Roman" w:hint="eastAsia"/>
          <w:color w:val="333333"/>
          <w:szCs w:val="21"/>
        </w:rPr>
        <w:t>例，浙江</w:t>
      </w:r>
      <w:r>
        <w:rPr>
          <w:rFonts w:ascii="微软雅黑" w:eastAsia="微软雅黑" w:hAnsi="微软雅黑" w:cs="Times New Roman" w:hint="eastAsia"/>
          <w:color w:val="333333"/>
          <w:szCs w:val="21"/>
        </w:rPr>
        <w:t>1</w:t>
      </w:r>
      <w:r>
        <w:rPr>
          <w:rFonts w:cs="Times New Roman" w:hint="eastAsia"/>
          <w:color w:val="333333"/>
          <w:szCs w:val="21"/>
        </w:rPr>
        <w:t>例）；本土病例</w:t>
      </w:r>
      <w:r>
        <w:rPr>
          <w:rFonts w:ascii="微软雅黑" w:eastAsia="微软雅黑" w:hAnsi="微软雅黑" w:cs="Times New Roman" w:hint="eastAsia"/>
          <w:color w:val="333333"/>
          <w:szCs w:val="21"/>
        </w:rPr>
        <w:t>163</w:t>
      </w:r>
      <w:r>
        <w:rPr>
          <w:rFonts w:cs="Times New Roman" w:hint="eastAsia"/>
          <w:color w:val="333333"/>
          <w:szCs w:val="21"/>
        </w:rPr>
        <w:t>例（天津</w:t>
      </w:r>
      <w:r>
        <w:rPr>
          <w:rFonts w:ascii="微软雅黑" w:eastAsia="微软雅黑" w:hAnsi="微软雅黑" w:cs="Times New Roman" w:hint="eastAsia"/>
          <w:color w:val="333333"/>
          <w:szCs w:val="21"/>
        </w:rPr>
        <w:t>80</w:t>
      </w:r>
      <w:r>
        <w:rPr>
          <w:rFonts w:cs="Times New Roman" w:hint="eastAsia"/>
          <w:color w:val="333333"/>
          <w:szCs w:val="21"/>
        </w:rPr>
        <w:t>例，其中津南区</w:t>
      </w:r>
      <w:r>
        <w:rPr>
          <w:rFonts w:ascii="微软雅黑" w:eastAsia="微软雅黑" w:hAnsi="微软雅黑" w:cs="Times New Roman" w:hint="eastAsia"/>
          <w:color w:val="333333"/>
          <w:szCs w:val="21"/>
        </w:rPr>
        <w:t>79</w:t>
      </w:r>
      <w:r>
        <w:rPr>
          <w:rFonts w:cs="Times New Roman" w:hint="eastAsia"/>
          <w:color w:val="333333"/>
          <w:szCs w:val="21"/>
        </w:rPr>
        <w:t>例、东丽区</w:t>
      </w:r>
      <w:r>
        <w:rPr>
          <w:rFonts w:ascii="微软雅黑" w:eastAsia="微软雅黑" w:hAnsi="微软雅黑" w:cs="Times New Roman" w:hint="eastAsia"/>
          <w:color w:val="333333"/>
          <w:szCs w:val="21"/>
        </w:rPr>
        <w:t>1</w:t>
      </w:r>
      <w:r>
        <w:rPr>
          <w:rFonts w:cs="Times New Roman" w:hint="eastAsia"/>
          <w:color w:val="333333"/>
          <w:szCs w:val="21"/>
        </w:rPr>
        <w:t>例；河南</w:t>
      </w:r>
      <w:r>
        <w:rPr>
          <w:rFonts w:ascii="微软雅黑" w:eastAsia="微软雅黑" w:hAnsi="微软雅黑" w:cs="Times New Roman" w:hint="eastAsia"/>
          <w:color w:val="333333"/>
          <w:szCs w:val="21"/>
        </w:rPr>
        <w:t>68</w:t>
      </w:r>
      <w:r>
        <w:rPr>
          <w:rFonts w:cs="Times New Roman" w:hint="eastAsia"/>
          <w:color w:val="333333"/>
          <w:szCs w:val="21"/>
        </w:rPr>
        <w:t>例，其中安阳市</w:t>
      </w:r>
      <w:r>
        <w:rPr>
          <w:rFonts w:ascii="微软雅黑" w:eastAsia="微软雅黑" w:hAnsi="微软雅黑" w:cs="Times New Roman" w:hint="eastAsia"/>
          <w:color w:val="333333"/>
          <w:szCs w:val="21"/>
        </w:rPr>
        <w:t>60</w:t>
      </w:r>
      <w:r>
        <w:rPr>
          <w:rFonts w:cs="Times New Roman" w:hint="eastAsia"/>
          <w:color w:val="333333"/>
          <w:szCs w:val="21"/>
        </w:rPr>
        <w:t>例、许昌市</w:t>
      </w:r>
      <w:r>
        <w:rPr>
          <w:rFonts w:ascii="微软雅黑" w:eastAsia="微软雅黑" w:hAnsi="微软雅黑" w:cs="Times New Roman" w:hint="eastAsia"/>
          <w:color w:val="333333"/>
          <w:szCs w:val="21"/>
        </w:rPr>
        <w:t>7</w:t>
      </w:r>
      <w:r>
        <w:rPr>
          <w:rFonts w:cs="Times New Roman" w:hint="eastAsia"/>
          <w:color w:val="333333"/>
          <w:szCs w:val="21"/>
        </w:rPr>
        <w:t>例、郑州市</w:t>
      </w:r>
      <w:r>
        <w:rPr>
          <w:rFonts w:ascii="微软雅黑" w:eastAsia="微软雅黑" w:hAnsi="微软雅黑" w:cs="Times New Roman" w:hint="eastAsia"/>
          <w:color w:val="333333"/>
          <w:szCs w:val="21"/>
        </w:rPr>
        <w:t>1</w:t>
      </w:r>
      <w:r>
        <w:rPr>
          <w:rFonts w:cs="Times New Roman" w:hint="eastAsia"/>
          <w:color w:val="333333"/>
          <w:szCs w:val="21"/>
        </w:rPr>
        <w:t>例；广东</w:t>
      </w:r>
      <w:r>
        <w:rPr>
          <w:rFonts w:ascii="微软雅黑" w:eastAsia="微软雅黑" w:hAnsi="微软雅黑" w:cs="Times New Roman" w:hint="eastAsia"/>
          <w:color w:val="333333"/>
          <w:szCs w:val="21"/>
        </w:rPr>
        <w:t>9</w:t>
      </w:r>
      <w:r>
        <w:rPr>
          <w:rFonts w:cs="Times New Roman" w:hint="eastAsia"/>
          <w:color w:val="333333"/>
          <w:szCs w:val="21"/>
        </w:rPr>
        <w:t>例，其中珠海市</w:t>
      </w:r>
      <w:r>
        <w:rPr>
          <w:rFonts w:ascii="微软雅黑" w:eastAsia="微软雅黑" w:hAnsi="微软雅黑" w:cs="Times New Roman" w:hint="eastAsia"/>
          <w:color w:val="333333"/>
          <w:szCs w:val="21"/>
        </w:rPr>
        <w:t>5</w:t>
      </w:r>
      <w:r>
        <w:rPr>
          <w:rFonts w:cs="Times New Roman" w:hint="eastAsia"/>
          <w:color w:val="333333"/>
          <w:szCs w:val="21"/>
        </w:rPr>
        <w:t>例、深圳市</w:t>
      </w:r>
      <w:r>
        <w:rPr>
          <w:rFonts w:ascii="微软雅黑" w:eastAsia="微软雅黑" w:hAnsi="微软雅黑" w:cs="Times New Roman" w:hint="eastAsia"/>
          <w:color w:val="333333"/>
          <w:szCs w:val="21"/>
        </w:rPr>
        <w:t>2</w:t>
      </w:r>
      <w:r>
        <w:rPr>
          <w:rFonts w:cs="Times New Roman" w:hint="eastAsia"/>
          <w:color w:val="333333"/>
          <w:szCs w:val="21"/>
        </w:rPr>
        <w:t>例、梅州市</w:t>
      </w:r>
      <w:r>
        <w:rPr>
          <w:rFonts w:ascii="微软雅黑" w:eastAsia="微软雅黑" w:hAnsi="微软雅黑" w:cs="Times New Roman" w:hint="eastAsia"/>
          <w:color w:val="333333"/>
          <w:szCs w:val="21"/>
        </w:rPr>
        <w:t>1</w:t>
      </w:r>
      <w:r>
        <w:rPr>
          <w:rFonts w:cs="Times New Roman" w:hint="eastAsia"/>
          <w:color w:val="333333"/>
          <w:szCs w:val="21"/>
        </w:rPr>
        <w:t>例、中山市</w:t>
      </w:r>
      <w:r>
        <w:rPr>
          <w:rFonts w:ascii="微软雅黑" w:eastAsia="微软雅黑" w:hAnsi="微软雅黑" w:cs="Times New Roman" w:hint="eastAsia"/>
          <w:color w:val="333333"/>
          <w:szCs w:val="21"/>
        </w:rPr>
        <w:t>1</w:t>
      </w:r>
      <w:r>
        <w:rPr>
          <w:rFonts w:cs="Times New Roman" w:hint="eastAsia"/>
          <w:color w:val="333333"/>
          <w:szCs w:val="21"/>
        </w:rPr>
        <w:t>例；陕西</w:t>
      </w:r>
      <w:r>
        <w:rPr>
          <w:rFonts w:ascii="微软雅黑" w:eastAsia="微软雅黑" w:hAnsi="微软雅黑" w:cs="Times New Roman" w:hint="eastAsia"/>
          <w:color w:val="333333"/>
          <w:szCs w:val="21"/>
        </w:rPr>
        <w:t>5</w:t>
      </w:r>
      <w:r>
        <w:rPr>
          <w:rFonts w:cs="Times New Roman" w:hint="eastAsia"/>
          <w:color w:val="333333"/>
          <w:szCs w:val="21"/>
        </w:rPr>
        <w:t>例，均在西安市；广西</w:t>
      </w:r>
      <w:r>
        <w:rPr>
          <w:rFonts w:ascii="微软雅黑" w:eastAsia="微软雅黑" w:hAnsi="微软雅黑" w:cs="Times New Roman" w:hint="eastAsia"/>
          <w:color w:val="333333"/>
          <w:szCs w:val="21"/>
        </w:rPr>
        <w:t>1</w:t>
      </w:r>
      <w:r>
        <w:rPr>
          <w:rFonts w:cs="Times New Roman" w:hint="eastAsia"/>
          <w:color w:val="333333"/>
          <w:szCs w:val="21"/>
        </w:rPr>
        <w:t>例，在崇左市），含</w:t>
      </w:r>
      <w:r>
        <w:rPr>
          <w:rFonts w:ascii="微软雅黑" w:eastAsia="微软雅黑" w:hAnsi="微软雅黑" w:cs="Times New Roman" w:hint="eastAsia"/>
          <w:color w:val="333333"/>
          <w:szCs w:val="21"/>
        </w:rPr>
        <w:t>1</w:t>
      </w:r>
      <w:r>
        <w:rPr>
          <w:rFonts w:cs="Times New Roman" w:hint="eastAsia"/>
          <w:color w:val="333333"/>
          <w:szCs w:val="21"/>
        </w:rPr>
        <w:t>例由无症状感染者转为确诊病例（在广东）。无新增死亡病例。新增疑似病例</w:t>
      </w:r>
      <w:r>
        <w:rPr>
          <w:rFonts w:ascii="微软雅黑" w:eastAsia="微软雅黑" w:hAnsi="微软雅黑" w:cs="Times New Roman" w:hint="eastAsia"/>
          <w:color w:val="333333"/>
          <w:szCs w:val="21"/>
        </w:rPr>
        <w:t>4</w:t>
      </w:r>
      <w:r>
        <w:rPr>
          <w:rFonts w:cs="Times New Roman" w:hint="eastAsia"/>
          <w:color w:val="333333"/>
          <w:szCs w:val="21"/>
        </w:rPr>
        <w:t>例，均为境外输入病例（均在上海）。</w:t>
      </w:r>
    </w:p>
    <w:p w:rsidR="008769A2" w:rsidRDefault="008769A2" w:rsidP="001D5242">
      <w:pPr>
        <w:shd w:val="clear" w:color="auto" w:fill="FFFFFF"/>
        <w:adjustRightInd w:val="0"/>
        <w:snapToGrid w:val="0"/>
        <w:spacing w:line="360" w:lineRule="auto"/>
        <w:ind w:firstLine="420"/>
        <w:rPr>
          <w:rFonts w:ascii="Times New Roman" w:hAnsi="Times New Roman" w:cs="Times New Roman"/>
          <w:color w:val="333333"/>
          <w:szCs w:val="21"/>
        </w:rPr>
      </w:pPr>
      <w:r>
        <w:rPr>
          <w:rFonts w:cs="Times New Roman" w:hint="eastAsia"/>
          <w:color w:val="333333"/>
          <w:szCs w:val="21"/>
        </w:rPr>
        <w:t>当日新增治愈出院病例</w:t>
      </w:r>
      <w:r>
        <w:rPr>
          <w:rFonts w:ascii="微软雅黑" w:eastAsia="微软雅黑" w:hAnsi="微软雅黑" w:cs="Times New Roman" w:hint="eastAsia"/>
          <w:color w:val="333333"/>
          <w:szCs w:val="21"/>
        </w:rPr>
        <w:t>190</w:t>
      </w:r>
      <w:r>
        <w:rPr>
          <w:rFonts w:cs="Times New Roman" w:hint="eastAsia"/>
          <w:color w:val="333333"/>
          <w:szCs w:val="21"/>
        </w:rPr>
        <w:t>例，解除医学观察的密切接触者</w:t>
      </w:r>
      <w:r>
        <w:rPr>
          <w:rFonts w:ascii="微软雅黑" w:eastAsia="微软雅黑" w:hAnsi="微软雅黑" w:cs="Times New Roman" w:hint="eastAsia"/>
          <w:color w:val="333333"/>
          <w:szCs w:val="21"/>
        </w:rPr>
        <w:t>1792</w:t>
      </w:r>
      <w:r>
        <w:rPr>
          <w:rFonts w:cs="Times New Roman" w:hint="eastAsia"/>
          <w:color w:val="333333"/>
          <w:szCs w:val="21"/>
        </w:rPr>
        <w:t>人，重症病例较前一日增加</w:t>
      </w:r>
      <w:r>
        <w:rPr>
          <w:rFonts w:ascii="微软雅黑" w:eastAsia="微软雅黑" w:hAnsi="微软雅黑" w:cs="Times New Roman" w:hint="eastAsia"/>
          <w:color w:val="333333"/>
          <w:szCs w:val="21"/>
        </w:rPr>
        <w:t>2</w:t>
      </w:r>
      <w:r>
        <w:rPr>
          <w:rFonts w:cs="Times New Roman" w:hint="eastAsia"/>
          <w:color w:val="333333"/>
          <w:szCs w:val="21"/>
        </w:rPr>
        <w:t>例。</w:t>
      </w:r>
    </w:p>
    <w:p w:rsidR="008769A2" w:rsidRDefault="008769A2" w:rsidP="001D5242">
      <w:pPr>
        <w:shd w:val="clear" w:color="auto" w:fill="FFFFFF"/>
        <w:adjustRightInd w:val="0"/>
        <w:snapToGrid w:val="0"/>
        <w:spacing w:line="360" w:lineRule="auto"/>
        <w:ind w:firstLine="420"/>
        <w:rPr>
          <w:rFonts w:ascii="Times New Roman" w:hAnsi="Times New Roman" w:cs="Times New Roman"/>
          <w:color w:val="333333"/>
          <w:szCs w:val="21"/>
        </w:rPr>
      </w:pPr>
      <w:r>
        <w:rPr>
          <w:rFonts w:cs="Times New Roman" w:hint="eastAsia"/>
          <w:color w:val="333333"/>
          <w:szCs w:val="21"/>
        </w:rPr>
        <w:t>境外输入现有确诊病例</w:t>
      </w:r>
      <w:r>
        <w:rPr>
          <w:rFonts w:ascii="微软雅黑" w:eastAsia="微软雅黑" w:hAnsi="微软雅黑" w:cs="Times New Roman" w:hint="eastAsia"/>
          <w:color w:val="333333"/>
          <w:szCs w:val="21"/>
        </w:rPr>
        <w:t>1286</w:t>
      </w:r>
      <w:r>
        <w:rPr>
          <w:rFonts w:cs="Times New Roman" w:hint="eastAsia"/>
          <w:color w:val="333333"/>
          <w:szCs w:val="21"/>
        </w:rPr>
        <w:t>例（无重症病例），现有疑似病例</w:t>
      </w:r>
      <w:r>
        <w:rPr>
          <w:rFonts w:ascii="微软雅黑" w:eastAsia="微软雅黑" w:hAnsi="微软雅黑" w:cs="Times New Roman" w:hint="eastAsia"/>
          <w:color w:val="333333"/>
          <w:szCs w:val="21"/>
        </w:rPr>
        <w:t>8</w:t>
      </w:r>
      <w:r>
        <w:rPr>
          <w:rFonts w:cs="Times New Roman" w:hint="eastAsia"/>
          <w:color w:val="333333"/>
          <w:szCs w:val="21"/>
        </w:rPr>
        <w:t>例。累计确诊病例</w:t>
      </w:r>
      <w:r>
        <w:rPr>
          <w:rFonts w:ascii="微软雅黑" w:eastAsia="微软雅黑" w:hAnsi="微软雅黑" w:cs="Times New Roman" w:hint="eastAsia"/>
          <w:color w:val="333333"/>
          <w:szCs w:val="21"/>
        </w:rPr>
        <w:t>12124</w:t>
      </w:r>
      <w:r>
        <w:rPr>
          <w:rFonts w:cs="Times New Roman" w:hint="eastAsia"/>
          <w:color w:val="333333"/>
          <w:szCs w:val="21"/>
        </w:rPr>
        <w:t>例，累计治愈出院病例</w:t>
      </w:r>
      <w:r>
        <w:rPr>
          <w:rFonts w:ascii="微软雅黑" w:eastAsia="微软雅黑" w:hAnsi="微软雅黑" w:cs="Times New Roman" w:hint="eastAsia"/>
          <w:color w:val="333333"/>
          <w:szCs w:val="21"/>
        </w:rPr>
        <w:t>10838</w:t>
      </w:r>
      <w:r>
        <w:rPr>
          <w:rFonts w:cs="Times New Roman" w:hint="eastAsia"/>
          <w:color w:val="333333"/>
          <w:szCs w:val="21"/>
        </w:rPr>
        <w:t>例，无死亡病例。</w:t>
      </w:r>
    </w:p>
    <w:p w:rsidR="008769A2" w:rsidRDefault="008769A2" w:rsidP="001D5242">
      <w:pPr>
        <w:shd w:val="clear" w:color="auto" w:fill="FFFFFF"/>
        <w:adjustRightInd w:val="0"/>
        <w:snapToGrid w:val="0"/>
        <w:spacing w:line="360" w:lineRule="auto"/>
        <w:ind w:firstLine="420"/>
        <w:rPr>
          <w:rFonts w:ascii="Times New Roman" w:hAnsi="Times New Roman" w:cs="Times New Roman"/>
          <w:color w:val="333333"/>
          <w:szCs w:val="21"/>
        </w:rPr>
      </w:pPr>
      <w:r>
        <w:rPr>
          <w:rFonts w:cs="Times New Roman" w:hint="eastAsia"/>
          <w:color w:val="333333"/>
          <w:szCs w:val="21"/>
        </w:rPr>
        <w:lastRenderedPageBreak/>
        <w:t>截至</w:t>
      </w:r>
      <w:r>
        <w:rPr>
          <w:rFonts w:ascii="微软雅黑" w:eastAsia="微软雅黑" w:hAnsi="微软雅黑" w:cs="Times New Roman" w:hint="eastAsia"/>
          <w:color w:val="333333"/>
          <w:szCs w:val="21"/>
        </w:rPr>
        <w:t>1</w:t>
      </w:r>
      <w:r>
        <w:rPr>
          <w:rFonts w:cs="Times New Roman" w:hint="eastAsia"/>
          <w:color w:val="333333"/>
          <w:szCs w:val="21"/>
        </w:rPr>
        <w:t>月</w:t>
      </w:r>
      <w:r>
        <w:rPr>
          <w:rFonts w:ascii="微软雅黑" w:eastAsia="微软雅黑" w:hAnsi="微软雅黑" w:cs="Times New Roman" w:hint="eastAsia"/>
          <w:color w:val="333333"/>
          <w:szCs w:val="21"/>
        </w:rPr>
        <w:t>16</w:t>
      </w:r>
      <w:r>
        <w:rPr>
          <w:rFonts w:cs="Times New Roman" w:hint="eastAsia"/>
          <w:color w:val="333333"/>
          <w:szCs w:val="21"/>
        </w:rPr>
        <w:t>日</w:t>
      </w:r>
      <w:r>
        <w:rPr>
          <w:rFonts w:ascii="微软雅黑" w:eastAsia="微软雅黑" w:hAnsi="微软雅黑" w:cs="Times New Roman" w:hint="eastAsia"/>
          <w:color w:val="333333"/>
          <w:szCs w:val="21"/>
        </w:rPr>
        <w:t>24</w:t>
      </w:r>
      <w:r>
        <w:rPr>
          <w:rFonts w:cs="Times New Roman" w:hint="eastAsia"/>
          <w:color w:val="333333"/>
          <w:szCs w:val="21"/>
        </w:rPr>
        <w:t>时，据</w:t>
      </w:r>
      <w:r>
        <w:rPr>
          <w:rFonts w:ascii="微软雅黑" w:eastAsia="微软雅黑" w:hAnsi="微软雅黑" w:cs="Times New Roman" w:hint="eastAsia"/>
          <w:color w:val="333333"/>
          <w:szCs w:val="21"/>
        </w:rPr>
        <w:t>31</w:t>
      </w:r>
      <w:r>
        <w:rPr>
          <w:rFonts w:cs="Times New Roman" w:hint="eastAsia"/>
          <w:color w:val="333333"/>
          <w:szCs w:val="21"/>
        </w:rPr>
        <w:t>个省（自治区、直辖市）和新疆生产建设兵团报告，现有确诊病例</w:t>
      </w:r>
      <w:r>
        <w:rPr>
          <w:rFonts w:ascii="微软雅黑" w:eastAsia="微软雅黑" w:hAnsi="微软雅黑" w:cs="Times New Roman" w:hint="eastAsia"/>
          <w:color w:val="333333"/>
          <w:szCs w:val="21"/>
        </w:rPr>
        <w:t>3494</w:t>
      </w:r>
      <w:r>
        <w:rPr>
          <w:rFonts w:cs="Times New Roman" w:hint="eastAsia"/>
          <w:color w:val="333333"/>
          <w:szCs w:val="21"/>
        </w:rPr>
        <w:t>例（其中重症病例</w:t>
      </w:r>
      <w:r>
        <w:rPr>
          <w:rFonts w:ascii="微软雅黑" w:eastAsia="微软雅黑" w:hAnsi="微软雅黑" w:cs="Times New Roman" w:hint="eastAsia"/>
          <w:color w:val="333333"/>
          <w:szCs w:val="21"/>
        </w:rPr>
        <w:t>15</w:t>
      </w:r>
      <w:r>
        <w:rPr>
          <w:rFonts w:cs="Times New Roman" w:hint="eastAsia"/>
          <w:color w:val="333333"/>
          <w:szCs w:val="21"/>
        </w:rPr>
        <w:t>例），累计治愈出院病例</w:t>
      </w:r>
      <w:r>
        <w:rPr>
          <w:rFonts w:ascii="微软雅黑" w:eastAsia="微软雅黑" w:hAnsi="微软雅黑" w:cs="Times New Roman" w:hint="eastAsia"/>
          <w:color w:val="333333"/>
          <w:szCs w:val="21"/>
        </w:rPr>
        <w:t>96957</w:t>
      </w:r>
      <w:r>
        <w:rPr>
          <w:rFonts w:cs="Times New Roman" w:hint="eastAsia"/>
          <w:color w:val="333333"/>
          <w:szCs w:val="21"/>
        </w:rPr>
        <w:t>例，累计死亡病例</w:t>
      </w:r>
      <w:r>
        <w:rPr>
          <w:rFonts w:ascii="微软雅黑" w:eastAsia="微软雅黑" w:hAnsi="微软雅黑" w:cs="Times New Roman" w:hint="eastAsia"/>
          <w:color w:val="333333"/>
          <w:szCs w:val="21"/>
        </w:rPr>
        <w:t>4636</w:t>
      </w:r>
      <w:r>
        <w:rPr>
          <w:rFonts w:cs="Times New Roman" w:hint="eastAsia"/>
          <w:color w:val="333333"/>
          <w:szCs w:val="21"/>
        </w:rPr>
        <w:t>例，累计报告确诊病例</w:t>
      </w:r>
      <w:r>
        <w:rPr>
          <w:rFonts w:ascii="微软雅黑" w:eastAsia="微软雅黑" w:hAnsi="微软雅黑" w:cs="Times New Roman" w:hint="eastAsia"/>
          <w:color w:val="333333"/>
          <w:szCs w:val="21"/>
        </w:rPr>
        <w:t>105087</w:t>
      </w:r>
      <w:r>
        <w:rPr>
          <w:rFonts w:cs="Times New Roman" w:hint="eastAsia"/>
          <w:color w:val="333333"/>
          <w:szCs w:val="21"/>
        </w:rPr>
        <w:t>例，现有疑似病例</w:t>
      </w:r>
      <w:r>
        <w:rPr>
          <w:rFonts w:ascii="微软雅黑" w:eastAsia="微软雅黑" w:hAnsi="微软雅黑" w:cs="Times New Roman" w:hint="eastAsia"/>
          <w:color w:val="333333"/>
          <w:szCs w:val="21"/>
        </w:rPr>
        <w:t>8</w:t>
      </w:r>
      <w:r>
        <w:rPr>
          <w:rFonts w:cs="Times New Roman" w:hint="eastAsia"/>
          <w:color w:val="333333"/>
          <w:szCs w:val="21"/>
        </w:rPr>
        <w:t>例。累计追踪到密切接触者</w:t>
      </w:r>
      <w:r>
        <w:rPr>
          <w:rFonts w:ascii="微软雅黑" w:eastAsia="微软雅黑" w:hAnsi="微软雅黑" w:cs="Times New Roman" w:hint="eastAsia"/>
          <w:color w:val="333333"/>
          <w:szCs w:val="21"/>
        </w:rPr>
        <w:t>1483318</w:t>
      </w:r>
      <w:r>
        <w:rPr>
          <w:rFonts w:cs="Times New Roman" w:hint="eastAsia"/>
          <w:color w:val="333333"/>
          <w:szCs w:val="21"/>
        </w:rPr>
        <w:t>人，尚在医学观察的密切接触者</w:t>
      </w:r>
      <w:r>
        <w:rPr>
          <w:rFonts w:ascii="微软雅黑" w:eastAsia="微软雅黑" w:hAnsi="微软雅黑" w:cs="Times New Roman" w:hint="eastAsia"/>
          <w:color w:val="333333"/>
          <w:szCs w:val="21"/>
        </w:rPr>
        <w:t>56362</w:t>
      </w:r>
      <w:r>
        <w:rPr>
          <w:rFonts w:cs="Times New Roman" w:hint="eastAsia"/>
          <w:color w:val="333333"/>
          <w:szCs w:val="21"/>
        </w:rPr>
        <w:t>人。</w:t>
      </w:r>
    </w:p>
    <w:p w:rsidR="008769A2" w:rsidRDefault="008769A2" w:rsidP="001D5242">
      <w:pPr>
        <w:shd w:val="clear" w:color="auto" w:fill="FFFFFF"/>
        <w:adjustRightInd w:val="0"/>
        <w:snapToGrid w:val="0"/>
        <w:spacing w:line="360" w:lineRule="auto"/>
        <w:ind w:firstLine="420"/>
        <w:rPr>
          <w:rFonts w:ascii="Times New Roman" w:hAnsi="Times New Roman" w:cs="Times New Roman"/>
          <w:color w:val="333333"/>
          <w:szCs w:val="21"/>
        </w:rPr>
      </w:pPr>
      <w:r>
        <w:rPr>
          <w:rFonts w:ascii="微软雅黑" w:eastAsia="微软雅黑" w:hAnsi="微软雅黑" w:cs="Times New Roman" w:hint="eastAsia"/>
          <w:color w:val="333333"/>
          <w:szCs w:val="21"/>
        </w:rPr>
        <w:t>31</w:t>
      </w:r>
      <w:r>
        <w:rPr>
          <w:rFonts w:cs="Times New Roman" w:hint="eastAsia"/>
          <w:color w:val="333333"/>
          <w:szCs w:val="21"/>
        </w:rPr>
        <w:t>个省（自治区、直辖市）和新疆生产建设兵团报告新增无症状感染者</w:t>
      </w:r>
      <w:r>
        <w:rPr>
          <w:rFonts w:ascii="微软雅黑" w:eastAsia="微软雅黑" w:hAnsi="微软雅黑" w:cs="Times New Roman" w:hint="eastAsia"/>
          <w:color w:val="333333"/>
          <w:szCs w:val="21"/>
        </w:rPr>
        <w:t>28</w:t>
      </w:r>
      <w:r>
        <w:rPr>
          <w:rFonts w:cs="Times New Roman" w:hint="eastAsia"/>
          <w:color w:val="333333"/>
          <w:szCs w:val="21"/>
        </w:rPr>
        <w:t>例（均为境外输入）；当日转为确诊病例</w:t>
      </w:r>
      <w:r>
        <w:rPr>
          <w:rFonts w:ascii="微软雅黑" w:eastAsia="微软雅黑" w:hAnsi="微软雅黑" w:cs="Times New Roman" w:hint="eastAsia"/>
          <w:color w:val="333333"/>
          <w:szCs w:val="21"/>
        </w:rPr>
        <w:t>11</w:t>
      </w:r>
      <w:r>
        <w:rPr>
          <w:rFonts w:cs="Times New Roman" w:hint="eastAsia"/>
          <w:color w:val="333333"/>
          <w:szCs w:val="21"/>
        </w:rPr>
        <w:t>例（境外输入</w:t>
      </w:r>
      <w:r>
        <w:rPr>
          <w:rFonts w:ascii="微软雅黑" w:eastAsia="微软雅黑" w:hAnsi="微软雅黑" w:cs="Times New Roman" w:hint="eastAsia"/>
          <w:color w:val="333333"/>
          <w:szCs w:val="21"/>
        </w:rPr>
        <w:t>10</w:t>
      </w:r>
      <w:r>
        <w:rPr>
          <w:rFonts w:cs="Times New Roman" w:hint="eastAsia"/>
          <w:color w:val="333333"/>
          <w:szCs w:val="21"/>
        </w:rPr>
        <w:t>例）；当日解除医学观察</w:t>
      </w:r>
      <w:r>
        <w:rPr>
          <w:rFonts w:ascii="微软雅黑" w:eastAsia="微软雅黑" w:hAnsi="微软雅黑" w:cs="Times New Roman" w:hint="eastAsia"/>
          <w:color w:val="333333"/>
          <w:szCs w:val="21"/>
        </w:rPr>
        <w:t>28</w:t>
      </w:r>
      <w:r>
        <w:rPr>
          <w:rFonts w:cs="Times New Roman" w:hint="eastAsia"/>
          <w:color w:val="333333"/>
          <w:szCs w:val="21"/>
        </w:rPr>
        <w:t>例（境外输入</w:t>
      </w:r>
      <w:r>
        <w:rPr>
          <w:rFonts w:ascii="微软雅黑" w:eastAsia="微软雅黑" w:hAnsi="微软雅黑" w:cs="Times New Roman" w:hint="eastAsia"/>
          <w:color w:val="333333"/>
          <w:szCs w:val="21"/>
        </w:rPr>
        <w:t>27</w:t>
      </w:r>
      <w:r>
        <w:rPr>
          <w:rFonts w:cs="Times New Roman" w:hint="eastAsia"/>
          <w:color w:val="333333"/>
          <w:szCs w:val="21"/>
        </w:rPr>
        <w:t>例）；尚在医学观察的无症状感染者</w:t>
      </w:r>
      <w:r>
        <w:rPr>
          <w:rFonts w:ascii="微软雅黑" w:eastAsia="微软雅黑" w:hAnsi="微软雅黑" w:cs="Times New Roman" w:hint="eastAsia"/>
          <w:color w:val="333333"/>
          <w:szCs w:val="21"/>
        </w:rPr>
        <w:t>742</w:t>
      </w:r>
      <w:r>
        <w:rPr>
          <w:rFonts w:cs="Times New Roman" w:hint="eastAsia"/>
          <w:color w:val="333333"/>
          <w:szCs w:val="21"/>
        </w:rPr>
        <w:t>例（境外输入</w:t>
      </w:r>
      <w:r>
        <w:rPr>
          <w:rFonts w:ascii="微软雅黑" w:eastAsia="微软雅黑" w:hAnsi="微软雅黑" w:cs="Times New Roman" w:hint="eastAsia"/>
          <w:color w:val="333333"/>
          <w:szCs w:val="21"/>
        </w:rPr>
        <w:t>692</w:t>
      </w:r>
      <w:r>
        <w:rPr>
          <w:rFonts w:cs="Times New Roman" w:hint="eastAsia"/>
          <w:color w:val="333333"/>
          <w:szCs w:val="21"/>
        </w:rPr>
        <w:t>例）。</w:t>
      </w:r>
    </w:p>
    <w:p w:rsidR="008769A2" w:rsidRDefault="008769A2" w:rsidP="001D5242">
      <w:pPr>
        <w:shd w:val="clear" w:color="auto" w:fill="FFFFFF"/>
        <w:adjustRightInd w:val="0"/>
        <w:snapToGrid w:val="0"/>
        <w:spacing w:line="360" w:lineRule="auto"/>
        <w:ind w:firstLine="420"/>
        <w:rPr>
          <w:rFonts w:ascii="Times New Roman" w:hAnsi="Times New Roman" w:cs="Times New Roman"/>
          <w:color w:val="333333"/>
          <w:szCs w:val="21"/>
        </w:rPr>
      </w:pPr>
      <w:r>
        <w:rPr>
          <w:rFonts w:cs="Times New Roman" w:hint="eastAsia"/>
          <w:color w:val="333333"/>
          <w:szCs w:val="21"/>
        </w:rPr>
        <w:t>累计收到港澳台地区通报确诊病例</w:t>
      </w:r>
      <w:r>
        <w:rPr>
          <w:rFonts w:ascii="微软雅黑" w:eastAsia="微软雅黑" w:hAnsi="微软雅黑" w:cs="Times New Roman" w:hint="eastAsia"/>
          <w:color w:val="333333"/>
          <w:szCs w:val="21"/>
        </w:rPr>
        <w:t>30763</w:t>
      </w:r>
      <w:r>
        <w:rPr>
          <w:rFonts w:cs="Times New Roman" w:hint="eastAsia"/>
          <w:color w:val="333333"/>
          <w:szCs w:val="21"/>
        </w:rPr>
        <w:t>例。其中，香港特别行政区</w:t>
      </w:r>
      <w:r>
        <w:rPr>
          <w:rFonts w:ascii="微软雅黑" w:eastAsia="微软雅黑" w:hAnsi="微软雅黑" w:cs="Times New Roman" w:hint="eastAsia"/>
          <w:color w:val="333333"/>
          <w:szCs w:val="21"/>
        </w:rPr>
        <w:t>12864</w:t>
      </w:r>
      <w:r>
        <w:rPr>
          <w:rFonts w:cs="Times New Roman" w:hint="eastAsia"/>
          <w:color w:val="333333"/>
          <w:szCs w:val="21"/>
        </w:rPr>
        <w:t>例（出院</w:t>
      </w:r>
      <w:r>
        <w:rPr>
          <w:rFonts w:ascii="微软雅黑" w:eastAsia="微软雅黑" w:hAnsi="微软雅黑" w:cs="Times New Roman" w:hint="eastAsia"/>
          <w:color w:val="333333"/>
          <w:szCs w:val="21"/>
        </w:rPr>
        <w:t>12393</w:t>
      </w:r>
      <w:r>
        <w:rPr>
          <w:rFonts w:cs="Times New Roman" w:hint="eastAsia"/>
          <w:color w:val="333333"/>
          <w:szCs w:val="21"/>
        </w:rPr>
        <w:t>例，死亡</w:t>
      </w:r>
      <w:r>
        <w:rPr>
          <w:rFonts w:ascii="微软雅黑" w:eastAsia="微软雅黑" w:hAnsi="微软雅黑" w:cs="Times New Roman" w:hint="eastAsia"/>
          <w:color w:val="333333"/>
          <w:szCs w:val="21"/>
        </w:rPr>
        <w:t>213</w:t>
      </w:r>
      <w:r>
        <w:rPr>
          <w:rFonts w:cs="Times New Roman" w:hint="eastAsia"/>
          <w:color w:val="333333"/>
          <w:szCs w:val="21"/>
        </w:rPr>
        <w:t>例），澳门特别行政区</w:t>
      </w:r>
      <w:r>
        <w:rPr>
          <w:rFonts w:ascii="微软雅黑" w:eastAsia="微软雅黑" w:hAnsi="微软雅黑" w:cs="Times New Roman" w:hint="eastAsia"/>
          <w:color w:val="333333"/>
          <w:szCs w:val="21"/>
        </w:rPr>
        <w:t>79</w:t>
      </w:r>
      <w:r>
        <w:rPr>
          <w:rFonts w:cs="Times New Roman" w:hint="eastAsia"/>
          <w:color w:val="333333"/>
          <w:szCs w:val="21"/>
        </w:rPr>
        <w:t>例（出院</w:t>
      </w:r>
      <w:r>
        <w:rPr>
          <w:rFonts w:ascii="微软雅黑" w:eastAsia="微软雅黑" w:hAnsi="微软雅黑" w:cs="Times New Roman" w:hint="eastAsia"/>
          <w:color w:val="333333"/>
          <w:szCs w:val="21"/>
        </w:rPr>
        <w:t>77</w:t>
      </w:r>
      <w:r>
        <w:rPr>
          <w:rFonts w:cs="Times New Roman" w:hint="eastAsia"/>
          <w:color w:val="333333"/>
          <w:szCs w:val="21"/>
        </w:rPr>
        <w:t>例），台湾地区</w:t>
      </w:r>
      <w:r>
        <w:rPr>
          <w:rFonts w:ascii="微软雅黑" w:eastAsia="微软雅黑" w:hAnsi="微软雅黑" w:cs="Times New Roman" w:hint="eastAsia"/>
          <w:color w:val="333333"/>
          <w:szCs w:val="21"/>
        </w:rPr>
        <w:t>17820</w:t>
      </w:r>
      <w:r>
        <w:rPr>
          <w:rFonts w:cs="Times New Roman" w:hint="eastAsia"/>
          <w:color w:val="333333"/>
          <w:szCs w:val="21"/>
        </w:rPr>
        <w:t>例（出院</w:t>
      </w:r>
      <w:r>
        <w:rPr>
          <w:rFonts w:ascii="微软雅黑" w:eastAsia="微软雅黑" w:hAnsi="微软雅黑" w:cs="Times New Roman" w:hint="eastAsia"/>
          <w:color w:val="333333"/>
          <w:szCs w:val="21"/>
        </w:rPr>
        <w:t>13742</w:t>
      </w:r>
      <w:r>
        <w:rPr>
          <w:rFonts w:cs="Times New Roman" w:hint="eastAsia"/>
          <w:color w:val="333333"/>
          <w:szCs w:val="21"/>
        </w:rPr>
        <w:t>例，死亡</w:t>
      </w:r>
      <w:r>
        <w:rPr>
          <w:rFonts w:ascii="微软雅黑" w:eastAsia="微软雅黑" w:hAnsi="微软雅黑" w:cs="Times New Roman" w:hint="eastAsia"/>
          <w:color w:val="333333"/>
          <w:szCs w:val="21"/>
        </w:rPr>
        <w:t>851</w:t>
      </w:r>
      <w:r>
        <w:rPr>
          <w:rFonts w:cs="Times New Roman" w:hint="eastAsia"/>
          <w:color w:val="333333"/>
          <w:szCs w:val="21"/>
        </w:rPr>
        <w:t>例）。</w:t>
      </w:r>
    </w:p>
    <w:p w:rsidR="008769A2" w:rsidRDefault="008769A2" w:rsidP="001D5242">
      <w:pPr>
        <w:shd w:val="clear" w:color="auto" w:fill="FFFFFF"/>
        <w:adjustRightInd w:val="0"/>
        <w:snapToGrid w:val="0"/>
        <w:spacing w:line="360" w:lineRule="auto"/>
        <w:ind w:firstLine="390"/>
        <w:jc w:val="left"/>
        <w:rPr>
          <w:rFonts w:ascii="Times New Roman" w:hAnsi="Times New Roman" w:cs="Times New Roman"/>
          <w:color w:val="333333"/>
          <w:szCs w:val="21"/>
        </w:rPr>
      </w:pPr>
      <w:r>
        <w:rPr>
          <w:rFonts w:cs="Times New Roman" w:hint="eastAsia"/>
          <w:color w:val="333333"/>
          <w:szCs w:val="21"/>
        </w:rPr>
        <w:t>摘引网址</w:t>
      </w:r>
      <w:r>
        <w:rPr>
          <w:rFonts w:ascii="微软雅黑" w:eastAsia="微软雅黑" w:hAnsi="微软雅黑" w:cs="Times New Roman" w:hint="eastAsia"/>
          <w:color w:val="333333"/>
          <w:szCs w:val="21"/>
        </w:rPr>
        <w:t>:</w:t>
      </w:r>
      <w:r>
        <w:rPr>
          <w:rFonts w:ascii="微软雅黑" w:eastAsia="微软雅黑" w:hAnsi="微软雅黑" w:cs="Times New Roman"/>
          <w:color w:val="333333"/>
          <w:szCs w:val="21"/>
        </w:rPr>
        <w:br/>
      </w:r>
      <w:hyperlink r:id="rId8" w:history="1">
        <w:r>
          <w:rPr>
            <w:rStyle w:val="a7"/>
            <w:rFonts w:ascii="微软雅黑" w:eastAsia="微软雅黑" w:hAnsi="微软雅黑" w:cs="Times New Roman" w:hint="eastAsia"/>
            <w:color w:val="800080"/>
            <w:szCs w:val="21"/>
          </w:rPr>
          <w:t>http://www.nhc.gov.cn/yjb/s7860/202201/6730f31d93114cae926640f639089db6.shtml</w:t>
        </w:r>
      </w:hyperlink>
    </w:p>
    <w:p w:rsidR="009E1E11" w:rsidRDefault="009E1E11" w:rsidP="001D5242">
      <w:pPr>
        <w:pStyle w:val="1"/>
        <w:adjustRightInd w:val="0"/>
        <w:snapToGrid w:val="0"/>
        <w:spacing w:before="0" w:after="0" w:line="360" w:lineRule="auto"/>
        <w:rPr>
          <w:rFonts w:cs="Times New Roman" w:hint="eastAsia"/>
          <w:color w:val="333333"/>
          <w:sz w:val="24"/>
          <w:szCs w:val="24"/>
        </w:rPr>
      </w:pPr>
      <w:bookmarkStart w:id="3" w:name="_Toc126842722"/>
    </w:p>
    <w:p w:rsidR="008769A2" w:rsidRDefault="008769A2" w:rsidP="001D5242">
      <w:pPr>
        <w:pStyle w:val="1"/>
        <w:adjustRightInd w:val="0"/>
        <w:snapToGrid w:val="0"/>
        <w:spacing w:before="0" w:after="0" w:line="360" w:lineRule="auto"/>
        <w:rPr>
          <w:rFonts w:cs="Times New Roman"/>
          <w:color w:val="333333"/>
          <w:sz w:val="24"/>
          <w:szCs w:val="24"/>
        </w:rPr>
      </w:pPr>
      <w:r>
        <w:rPr>
          <w:rFonts w:cs="Times New Roman" w:hint="eastAsia"/>
          <w:color w:val="333333"/>
          <w:sz w:val="24"/>
          <w:szCs w:val="24"/>
        </w:rPr>
        <w:t>我科学家发现新冠肺炎治疗新策略</w:t>
      </w:r>
      <w:bookmarkEnd w:id="2"/>
      <w:bookmarkEnd w:id="3"/>
    </w:p>
    <w:p w:rsidR="008769A2" w:rsidRPr="001D5242" w:rsidRDefault="008769A2" w:rsidP="001D5242">
      <w:pPr>
        <w:rPr>
          <w:rFonts w:ascii="Times New Roman" w:hAnsi="Times New Roman" w:cs="Times New Roman"/>
          <w:color w:val="333333"/>
          <w:szCs w:val="21"/>
        </w:rPr>
      </w:pPr>
      <w:r w:rsidRPr="001D5242">
        <w:rPr>
          <w:rFonts w:ascii="微软雅黑" w:eastAsia="微软雅黑" w:hAnsi="微软雅黑" w:cs="Times New Roman" w:hint="eastAsia"/>
          <w:color w:val="333333"/>
          <w:szCs w:val="21"/>
        </w:rPr>
        <w:t>(2022-01-10    </w:t>
      </w:r>
      <w:r w:rsidRPr="001D5242">
        <w:rPr>
          <w:rFonts w:cs="Times New Roman" w:hint="eastAsia"/>
          <w:color w:val="333333"/>
          <w:szCs w:val="21"/>
        </w:rPr>
        <w:t>科技日报</w:t>
      </w:r>
      <w:r w:rsidRPr="001D5242">
        <w:rPr>
          <w:rFonts w:cs="Times New Roman" w:hint="eastAsia"/>
          <w:color w:val="333333"/>
          <w:szCs w:val="21"/>
        </w:rPr>
        <w:t>)</w:t>
      </w:r>
    </w:p>
    <w:p w:rsidR="008769A2" w:rsidRDefault="008769A2" w:rsidP="001D5242">
      <w:pPr>
        <w:shd w:val="clear" w:color="auto" w:fill="FFFFFF"/>
        <w:adjustRightInd w:val="0"/>
        <w:snapToGrid w:val="0"/>
        <w:spacing w:line="360" w:lineRule="auto"/>
        <w:ind w:firstLine="390"/>
        <w:rPr>
          <w:rFonts w:ascii="Times New Roman" w:hAnsi="Times New Roman" w:cs="Times New Roman"/>
          <w:color w:val="333333"/>
          <w:szCs w:val="21"/>
        </w:rPr>
      </w:pPr>
      <w:r>
        <w:rPr>
          <w:rFonts w:cs="Times New Roman" w:hint="eastAsia"/>
          <w:color w:val="333333"/>
          <w:szCs w:val="21"/>
        </w:rPr>
        <w:t>从德尔塔到奥密克戎，新冠病毒不断变异，全球疫情高位流行，感染人数持续攀升。目前，虽然新冠疫苗可以极大地防止病毒传播，但它们无法治疗感染病毒的患者。</w:t>
      </w:r>
    </w:p>
    <w:p w:rsidR="008769A2" w:rsidRDefault="008769A2" w:rsidP="001D5242">
      <w:pPr>
        <w:shd w:val="clear" w:color="auto" w:fill="FFFFFF"/>
        <w:adjustRightInd w:val="0"/>
        <w:snapToGrid w:val="0"/>
        <w:spacing w:line="360" w:lineRule="auto"/>
        <w:rPr>
          <w:rFonts w:ascii="Times New Roman" w:hAnsi="Times New Roman" w:cs="Times New Roman"/>
          <w:color w:val="333333"/>
          <w:szCs w:val="21"/>
        </w:rPr>
      </w:pPr>
      <w:r>
        <w:rPr>
          <w:rFonts w:cs="Times New Roman" w:hint="eastAsia"/>
          <w:color w:val="333333"/>
          <w:szCs w:val="21"/>
        </w:rPr>
        <w:t xml:space="preserve">　　为了治疗新冠肺炎患者，科学家在药物研发上付出了巨大努力，但迄今为止，能够治疗新冠肺炎的药物仍然很少。</w:t>
      </w:r>
    </w:p>
    <w:p w:rsidR="008769A2" w:rsidRDefault="008769A2" w:rsidP="001D5242">
      <w:pPr>
        <w:shd w:val="clear" w:color="auto" w:fill="FFFFFF"/>
        <w:adjustRightInd w:val="0"/>
        <w:snapToGrid w:val="0"/>
        <w:spacing w:line="360" w:lineRule="auto"/>
        <w:rPr>
          <w:rFonts w:ascii="Times New Roman" w:hAnsi="Times New Roman" w:cs="Times New Roman"/>
          <w:color w:val="333333"/>
          <w:szCs w:val="21"/>
        </w:rPr>
      </w:pPr>
      <w:r>
        <w:rPr>
          <w:rFonts w:cs="Times New Roman" w:hint="eastAsia"/>
          <w:color w:val="333333"/>
          <w:szCs w:val="21"/>
        </w:rPr>
        <w:t xml:space="preserve">　　“尽管一些中和抗体和小分子抑制剂正在被研发，但其安全性和有效性存在不确定性。因此，我们迫切需要探索治疗新冠肺炎的新策略。”</w:t>
      </w:r>
      <w:r>
        <w:rPr>
          <w:rFonts w:ascii="微软雅黑" w:eastAsia="微软雅黑" w:hAnsi="微软雅黑" w:cs="Times New Roman" w:hint="eastAsia"/>
          <w:color w:val="333333"/>
          <w:szCs w:val="21"/>
        </w:rPr>
        <w:t>1</w:t>
      </w:r>
      <w:r>
        <w:rPr>
          <w:rFonts w:cs="Times New Roman" w:hint="eastAsia"/>
          <w:color w:val="333333"/>
          <w:szCs w:val="21"/>
        </w:rPr>
        <w:t>月</w:t>
      </w:r>
      <w:r>
        <w:rPr>
          <w:rFonts w:ascii="微软雅黑" w:eastAsia="微软雅黑" w:hAnsi="微软雅黑" w:cs="Times New Roman" w:hint="eastAsia"/>
          <w:color w:val="333333"/>
          <w:szCs w:val="21"/>
        </w:rPr>
        <w:t>6</w:t>
      </w:r>
      <w:r>
        <w:rPr>
          <w:rFonts w:cs="Times New Roman" w:hint="eastAsia"/>
          <w:color w:val="333333"/>
          <w:szCs w:val="21"/>
        </w:rPr>
        <w:t>日，中国医学科学院基础医学研究所黄波教授告诉科技日报记者。</w:t>
      </w:r>
    </w:p>
    <w:p w:rsidR="008769A2" w:rsidRDefault="008769A2" w:rsidP="001D5242">
      <w:pPr>
        <w:shd w:val="clear" w:color="auto" w:fill="FFFFFF"/>
        <w:adjustRightInd w:val="0"/>
        <w:snapToGrid w:val="0"/>
        <w:spacing w:line="360" w:lineRule="auto"/>
        <w:rPr>
          <w:rFonts w:ascii="Times New Roman" w:hAnsi="Times New Roman" w:cs="Times New Roman"/>
          <w:color w:val="333333"/>
          <w:szCs w:val="21"/>
        </w:rPr>
      </w:pPr>
      <w:r>
        <w:rPr>
          <w:rFonts w:cs="Times New Roman" w:hint="eastAsia"/>
          <w:color w:val="333333"/>
          <w:szCs w:val="21"/>
        </w:rPr>
        <w:t xml:space="preserve">　　经过</w:t>
      </w:r>
      <w:r>
        <w:rPr>
          <w:rFonts w:ascii="微软雅黑" w:eastAsia="微软雅黑" w:hAnsi="微软雅黑" w:cs="Times New Roman" w:hint="eastAsia"/>
          <w:color w:val="333333"/>
          <w:szCs w:val="21"/>
        </w:rPr>
        <w:t>10</w:t>
      </w:r>
      <w:r>
        <w:rPr>
          <w:rFonts w:cs="Times New Roman" w:hint="eastAsia"/>
          <w:color w:val="333333"/>
          <w:szCs w:val="21"/>
        </w:rPr>
        <w:t>个多月的努力，黄波和中国医学科学院医学实验动物研究所秦川教授等研究团队有了新发现。相关研究成果在线发表于国际知名免疫学学术期刊《细胞与分子免疫学》。</w:t>
      </w:r>
    </w:p>
    <w:p w:rsidR="008769A2" w:rsidRDefault="008769A2" w:rsidP="001D5242">
      <w:pPr>
        <w:shd w:val="clear" w:color="auto" w:fill="FFFFFF"/>
        <w:adjustRightInd w:val="0"/>
        <w:snapToGrid w:val="0"/>
        <w:spacing w:line="360" w:lineRule="auto"/>
        <w:rPr>
          <w:rFonts w:ascii="Times New Roman" w:hAnsi="Times New Roman" w:cs="Times New Roman"/>
          <w:color w:val="333333"/>
          <w:szCs w:val="21"/>
        </w:rPr>
      </w:pPr>
      <w:r>
        <w:rPr>
          <w:rFonts w:cs="Times New Roman" w:hint="eastAsia"/>
          <w:color w:val="333333"/>
          <w:szCs w:val="21"/>
        </w:rPr>
        <w:t xml:space="preserve">　　“我们改造出一种细胞微颗粒，它富含氧化型胆固醇和血管紧张素转化酶</w:t>
      </w:r>
      <w:r>
        <w:rPr>
          <w:rFonts w:ascii="微软雅黑" w:eastAsia="微软雅黑" w:hAnsi="微软雅黑" w:cs="Times New Roman" w:hint="eastAsia"/>
          <w:color w:val="333333"/>
          <w:szCs w:val="21"/>
        </w:rPr>
        <w:t>2</w:t>
      </w:r>
      <w:r>
        <w:rPr>
          <w:rFonts w:cs="Times New Roman" w:hint="eastAsia"/>
          <w:color w:val="333333"/>
          <w:szCs w:val="21"/>
        </w:rPr>
        <w:t>（</w:t>
      </w:r>
      <w:r>
        <w:rPr>
          <w:rFonts w:ascii="微软雅黑" w:eastAsia="微软雅黑" w:hAnsi="微软雅黑" w:cs="Times New Roman" w:hint="eastAsia"/>
          <w:color w:val="333333"/>
          <w:szCs w:val="21"/>
        </w:rPr>
        <w:t>ACE2</w:t>
      </w:r>
      <w:r>
        <w:rPr>
          <w:rFonts w:cs="Times New Roman" w:hint="eastAsia"/>
          <w:color w:val="333333"/>
          <w:szCs w:val="21"/>
        </w:rPr>
        <w:t>）。微颗粒表面的</w:t>
      </w:r>
      <w:r>
        <w:rPr>
          <w:rFonts w:ascii="微软雅黑" w:eastAsia="微软雅黑" w:hAnsi="微软雅黑" w:cs="Times New Roman" w:hint="eastAsia"/>
          <w:color w:val="333333"/>
          <w:szCs w:val="21"/>
        </w:rPr>
        <w:t>ACE2</w:t>
      </w:r>
      <w:r>
        <w:rPr>
          <w:rFonts w:cs="Times New Roman" w:hint="eastAsia"/>
          <w:color w:val="333333"/>
          <w:szCs w:val="21"/>
        </w:rPr>
        <w:t>与新冠病毒结合后，能够协助肺泡巨噬细胞吞噬更多的新冠病毒。”黄波说。</w:t>
      </w:r>
    </w:p>
    <w:p w:rsidR="008769A2" w:rsidRDefault="008769A2" w:rsidP="001D5242">
      <w:pPr>
        <w:shd w:val="clear" w:color="auto" w:fill="FFFFFF"/>
        <w:adjustRightInd w:val="0"/>
        <w:snapToGrid w:val="0"/>
        <w:spacing w:line="360" w:lineRule="auto"/>
        <w:rPr>
          <w:rFonts w:ascii="Times New Roman" w:hAnsi="Times New Roman" w:cs="Times New Roman"/>
          <w:color w:val="333333"/>
          <w:szCs w:val="21"/>
        </w:rPr>
      </w:pPr>
      <w:r>
        <w:rPr>
          <w:rFonts w:cs="Times New Roman" w:hint="eastAsia"/>
          <w:color w:val="333333"/>
          <w:szCs w:val="21"/>
        </w:rPr>
        <w:t xml:space="preserve">　　为了防御病原菌入侵，在人体肺泡表面的液体层定居着免疫细胞，特别是具有吞噬功能的巨</w:t>
      </w:r>
      <w:r>
        <w:rPr>
          <w:rFonts w:cs="Times New Roman" w:hint="eastAsia"/>
          <w:color w:val="333333"/>
          <w:szCs w:val="21"/>
        </w:rPr>
        <w:lastRenderedPageBreak/>
        <w:t>噬细胞，其占比达</w:t>
      </w:r>
      <w:r>
        <w:rPr>
          <w:rFonts w:ascii="微软雅黑" w:eastAsia="微软雅黑" w:hAnsi="微软雅黑" w:cs="Times New Roman" w:hint="eastAsia"/>
          <w:color w:val="333333"/>
          <w:szCs w:val="21"/>
        </w:rPr>
        <w:t>95%</w:t>
      </w:r>
      <w:r>
        <w:rPr>
          <w:rFonts w:cs="Times New Roman" w:hint="eastAsia"/>
          <w:color w:val="333333"/>
          <w:szCs w:val="21"/>
        </w:rPr>
        <w:t>以上，医学上称之为肺泡巨噬细胞。这些巨噬细胞可以吞噬吸入空气中所包含的颗粒和微生物，维持肺泡的干净。</w:t>
      </w:r>
    </w:p>
    <w:p w:rsidR="008769A2" w:rsidRDefault="008769A2" w:rsidP="001D5242">
      <w:pPr>
        <w:shd w:val="clear" w:color="auto" w:fill="FFFFFF"/>
        <w:adjustRightInd w:val="0"/>
        <w:snapToGrid w:val="0"/>
        <w:spacing w:line="360" w:lineRule="auto"/>
        <w:rPr>
          <w:rFonts w:ascii="Times New Roman" w:hAnsi="Times New Roman" w:cs="Times New Roman"/>
          <w:color w:val="333333"/>
          <w:szCs w:val="21"/>
        </w:rPr>
      </w:pPr>
      <w:r>
        <w:rPr>
          <w:rFonts w:cs="Times New Roman" w:hint="eastAsia"/>
          <w:color w:val="333333"/>
          <w:szCs w:val="21"/>
        </w:rPr>
        <w:t xml:space="preserve">　　巨噬细胞根据接受的刺激信号的不同，可以变化为促炎的</w:t>
      </w:r>
      <w:r>
        <w:rPr>
          <w:rFonts w:ascii="微软雅黑" w:eastAsia="微软雅黑" w:hAnsi="微软雅黑" w:cs="Times New Roman" w:hint="eastAsia"/>
          <w:color w:val="333333"/>
          <w:szCs w:val="21"/>
        </w:rPr>
        <w:t>M1</w:t>
      </w:r>
      <w:r>
        <w:rPr>
          <w:rFonts w:cs="Times New Roman" w:hint="eastAsia"/>
          <w:color w:val="333333"/>
          <w:szCs w:val="21"/>
        </w:rPr>
        <w:t>型巨噬细胞，或者是抑制炎症的</w:t>
      </w:r>
      <w:r>
        <w:rPr>
          <w:rFonts w:ascii="微软雅黑" w:eastAsia="微软雅黑" w:hAnsi="微软雅黑" w:cs="Times New Roman" w:hint="eastAsia"/>
          <w:color w:val="333333"/>
          <w:szCs w:val="21"/>
        </w:rPr>
        <w:t>M2</w:t>
      </w:r>
      <w:r>
        <w:rPr>
          <w:rFonts w:cs="Times New Roman" w:hint="eastAsia"/>
          <w:color w:val="333333"/>
          <w:szCs w:val="21"/>
        </w:rPr>
        <w:t>型巨噬细胞。</w:t>
      </w:r>
    </w:p>
    <w:p w:rsidR="008769A2" w:rsidRDefault="008769A2" w:rsidP="001D5242">
      <w:pPr>
        <w:shd w:val="clear" w:color="auto" w:fill="FFFFFF"/>
        <w:adjustRightInd w:val="0"/>
        <w:snapToGrid w:val="0"/>
        <w:spacing w:line="360" w:lineRule="auto"/>
        <w:rPr>
          <w:rFonts w:ascii="Times New Roman" w:hAnsi="Times New Roman" w:cs="Times New Roman"/>
          <w:color w:val="333333"/>
          <w:szCs w:val="21"/>
        </w:rPr>
      </w:pPr>
      <w:r>
        <w:rPr>
          <w:rFonts w:cs="Times New Roman" w:hint="eastAsia"/>
          <w:color w:val="333333"/>
          <w:szCs w:val="21"/>
        </w:rPr>
        <w:t xml:space="preserve">　　黄波团队以往的研究显示，</w:t>
      </w:r>
      <w:r>
        <w:rPr>
          <w:rFonts w:ascii="微软雅黑" w:eastAsia="微软雅黑" w:hAnsi="微软雅黑" w:cs="Times New Roman" w:hint="eastAsia"/>
          <w:color w:val="333333"/>
          <w:szCs w:val="21"/>
        </w:rPr>
        <w:t>M1</w:t>
      </w:r>
      <w:r>
        <w:rPr>
          <w:rFonts w:cs="Times New Roman" w:hint="eastAsia"/>
          <w:color w:val="333333"/>
          <w:szCs w:val="21"/>
        </w:rPr>
        <w:t>型巨噬细胞内小体囊腔偏酸，有助于新冠病毒遗传物质</w:t>
      </w:r>
      <w:r>
        <w:rPr>
          <w:rFonts w:ascii="微软雅黑" w:eastAsia="微软雅黑" w:hAnsi="微软雅黑" w:cs="Times New Roman" w:hint="eastAsia"/>
          <w:color w:val="333333"/>
          <w:szCs w:val="21"/>
        </w:rPr>
        <w:t>RNA</w:t>
      </w:r>
      <w:r>
        <w:rPr>
          <w:rFonts w:cs="Times New Roman" w:hint="eastAsia"/>
          <w:color w:val="333333"/>
          <w:szCs w:val="21"/>
        </w:rPr>
        <w:t>核酸突破内小体的限制，进入细胞浆，从而启动病毒复制程序；与之相反，</w:t>
      </w:r>
      <w:r>
        <w:rPr>
          <w:rFonts w:ascii="微软雅黑" w:eastAsia="微软雅黑" w:hAnsi="微软雅黑" w:cs="Times New Roman" w:hint="eastAsia"/>
          <w:color w:val="333333"/>
          <w:szCs w:val="21"/>
        </w:rPr>
        <w:t>M2</w:t>
      </w:r>
      <w:r>
        <w:rPr>
          <w:rFonts w:cs="Times New Roman" w:hint="eastAsia"/>
          <w:color w:val="333333"/>
          <w:szCs w:val="21"/>
        </w:rPr>
        <w:t>型巨噬细胞内小体囊腔偏碱，抑制新冠病毒核酸从病毒颗粒成分中分离，使得病毒潴留在内小体的囊腔中，并最终递送至溶酶体（细胞内的垃圾处理站），从而将病毒降解。</w:t>
      </w:r>
    </w:p>
    <w:p w:rsidR="008769A2" w:rsidRDefault="008769A2" w:rsidP="001D5242">
      <w:pPr>
        <w:shd w:val="clear" w:color="auto" w:fill="FFFFFF"/>
        <w:adjustRightInd w:val="0"/>
        <w:snapToGrid w:val="0"/>
        <w:spacing w:line="360" w:lineRule="auto"/>
        <w:rPr>
          <w:rFonts w:ascii="Times New Roman" w:hAnsi="Times New Roman" w:cs="Times New Roman"/>
          <w:color w:val="333333"/>
          <w:szCs w:val="21"/>
        </w:rPr>
      </w:pPr>
      <w:r>
        <w:rPr>
          <w:rFonts w:cs="Times New Roman" w:hint="eastAsia"/>
          <w:color w:val="333333"/>
          <w:szCs w:val="21"/>
        </w:rPr>
        <w:t xml:space="preserve">　　基于此，研究人员把细胞微颗粒（一种来自细胞膜的细胞外囊泡，平均直径为</w:t>
      </w:r>
      <w:r>
        <w:rPr>
          <w:rFonts w:ascii="微软雅黑" w:eastAsia="微软雅黑" w:hAnsi="微软雅黑" w:cs="Times New Roman" w:hint="eastAsia"/>
          <w:color w:val="333333"/>
          <w:szCs w:val="21"/>
        </w:rPr>
        <w:t>500</w:t>
      </w:r>
      <w:r>
        <w:rPr>
          <w:rFonts w:cs="Times New Roman" w:hint="eastAsia"/>
          <w:color w:val="333333"/>
          <w:szCs w:val="21"/>
        </w:rPr>
        <w:t>纳米，已用于临床）进行改造，使其富含氧化型胆固醇和</w:t>
      </w:r>
      <w:r>
        <w:rPr>
          <w:rFonts w:ascii="微软雅黑" w:eastAsia="微软雅黑" w:hAnsi="微软雅黑" w:cs="Times New Roman" w:hint="eastAsia"/>
          <w:color w:val="333333"/>
          <w:szCs w:val="21"/>
        </w:rPr>
        <w:t>ACE2</w:t>
      </w:r>
      <w:r>
        <w:rPr>
          <w:rFonts w:cs="Times New Roman" w:hint="eastAsia"/>
          <w:color w:val="333333"/>
          <w:szCs w:val="21"/>
        </w:rPr>
        <w:t>。微颗粒表面的</w:t>
      </w:r>
      <w:r>
        <w:rPr>
          <w:rFonts w:ascii="微软雅黑" w:eastAsia="微软雅黑" w:hAnsi="微软雅黑" w:cs="Times New Roman" w:hint="eastAsia"/>
          <w:color w:val="333333"/>
          <w:szCs w:val="21"/>
        </w:rPr>
        <w:t>ACE2</w:t>
      </w:r>
      <w:r>
        <w:rPr>
          <w:rFonts w:cs="Times New Roman" w:hint="eastAsia"/>
          <w:color w:val="333333"/>
          <w:szCs w:val="21"/>
        </w:rPr>
        <w:t>与新冠病毒结合，可以协助肺泡巨噬细胞吞噬更多的病毒。</w:t>
      </w:r>
    </w:p>
    <w:p w:rsidR="008769A2" w:rsidRDefault="008769A2" w:rsidP="001D5242">
      <w:pPr>
        <w:shd w:val="clear" w:color="auto" w:fill="FFFFFF"/>
        <w:adjustRightInd w:val="0"/>
        <w:snapToGrid w:val="0"/>
        <w:spacing w:line="360" w:lineRule="auto"/>
        <w:rPr>
          <w:rFonts w:ascii="Times New Roman" w:hAnsi="Times New Roman" w:cs="Times New Roman"/>
          <w:color w:val="333333"/>
          <w:szCs w:val="21"/>
        </w:rPr>
      </w:pPr>
      <w:r>
        <w:rPr>
          <w:rFonts w:cs="Times New Roman" w:hint="eastAsia"/>
          <w:color w:val="333333"/>
          <w:szCs w:val="21"/>
        </w:rPr>
        <w:t xml:space="preserve">　　与此同时，微颗粒携带的氧化型胆固醇抑制内小体质子泵，使其囊腔偏碱，能够抑制新冠病毒核酸从病毒颗粒成分中分离，从而被递送到溶酶体降解。此外，微颗粒治疗新冠肺炎小鼠结果显示，小鼠体内不仅病毒载量下降，相关炎症因子也明显受到抑制。</w:t>
      </w:r>
    </w:p>
    <w:p w:rsidR="008769A2" w:rsidRDefault="008769A2" w:rsidP="001D5242">
      <w:pPr>
        <w:shd w:val="clear" w:color="auto" w:fill="FFFFFF"/>
        <w:adjustRightInd w:val="0"/>
        <w:snapToGrid w:val="0"/>
        <w:spacing w:line="360" w:lineRule="auto"/>
        <w:ind w:firstLine="390"/>
        <w:rPr>
          <w:rFonts w:ascii="Times New Roman" w:hAnsi="Times New Roman" w:cs="Times New Roman"/>
          <w:color w:val="333333"/>
          <w:szCs w:val="21"/>
        </w:rPr>
      </w:pPr>
      <w:r>
        <w:rPr>
          <w:rFonts w:cs="Times New Roman" w:hint="eastAsia"/>
          <w:color w:val="333333"/>
          <w:szCs w:val="21"/>
        </w:rPr>
        <w:t>黄波表示，微颗粒作为一种新型生物载体，已应用于临床，安全性较高。它结合新冠病毒，使其靶向递送到巨噬细胞被降解，且抑制巨噬细胞炎症反应，有望成为新冠治疗新策略。</w:t>
      </w:r>
    </w:p>
    <w:p w:rsidR="008769A2" w:rsidRDefault="008769A2" w:rsidP="001D5242">
      <w:pPr>
        <w:shd w:val="clear" w:color="auto" w:fill="FFFFFF"/>
        <w:adjustRightInd w:val="0"/>
        <w:snapToGrid w:val="0"/>
        <w:spacing w:line="360" w:lineRule="auto"/>
        <w:ind w:firstLine="390"/>
        <w:rPr>
          <w:rFonts w:ascii="Times New Roman" w:hAnsi="Times New Roman" w:cs="Times New Roman"/>
          <w:color w:val="333333"/>
          <w:szCs w:val="21"/>
        </w:rPr>
      </w:pPr>
      <w:r>
        <w:rPr>
          <w:rFonts w:cs="Times New Roman" w:hint="eastAsia"/>
          <w:color w:val="333333"/>
          <w:szCs w:val="21"/>
        </w:rPr>
        <w:t>摘引网址</w:t>
      </w:r>
      <w:r>
        <w:rPr>
          <w:rFonts w:ascii="微软雅黑" w:eastAsia="微软雅黑" w:hAnsi="微软雅黑" w:cs="Times New Roman" w:hint="eastAsia"/>
          <w:color w:val="333333"/>
          <w:szCs w:val="21"/>
        </w:rPr>
        <w:t>:</w:t>
      </w:r>
      <w:hyperlink r:id="rId9" w:history="1">
        <w:r>
          <w:rPr>
            <w:rStyle w:val="a7"/>
            <w:rFonts w:ascii="微软雅黑" w:eastAsia="微软雅黑" w:hAnsi="微软雅黑" w:cs="Times New Roman" w:hint="eastAsia"/>
            <w:color w:val="800080"/>
            <w:szCs w:val="21"/>
          </w:rPr>
          <w:t>http://digitalpaper.stdaily.com/http_www.kjrb.com/kjrb/html/2022-01/10</w:t>
        </w:r>
      </w:hyperlink>
    </w:p>
    <w:p w:rsidR="009E1E11" w:rsidRDefault="009E1E11" w:rsidP="001D5242">
      <w:pPr>
        <w:pStyle w:val="1"/>
        <w:adjustRightInd w:val="0"/>
        <w:snapToGrid w:val="0"/>
        <w:spacing w:before="0" w:after="0" w:line="360" w:lineRule="auto"/>
        <w:rPr>
          <w:rFonts w:cs="Times New Roman" w:hint="eastAsia"/>
          <w:color w:val="333333"/>
          <w:sz w:val="24"/>
          <w:szCs w:val="24"/>
        </w:rPr>
      </w:pPr>
      <w:bookmarkStart w:id="4" w:name="_Toc92792345"/>
      <w:bookmarkStart w:id="5" w:name="_Toc126842723"/>
    </w:p>
    <w:p w:rsidR="001D5242" w:rsidRDefault="008769A2" w:rsidP="001D5242">
      <w:pPr>
        <w:pStyle w:val="1"/>
        <w:adjustRightInd w:val="0"/>
        <w:snapToGrid w:val="0"/>
        <w:spacing w:before="0" w:after="0" w:line="360" w:lineRule="auto"/>
        <w:rPr>
          <w:rFonts w:cs="Times New Roman"/>
          <w:color w:val="333333"/>
          <w:sz w:val="24"/>
          <w:szCs w:val="24"/>
        </w:rPr>
      </w:pPr>
      <w:r>
        <w:rPr>
          <w:rFonts w:cs="Times New Roman" w:hint="eastAsia"/>
          <w:color w:val="333333"/>
          <w:sz w:val="24"/>
          <w:szCs w:val="24"/>
        </w:rPr>
        <w:t>有脂肪肝，更得吃早餐！</w:t>
      </w:r>
      <w:bookmarkEnd w:id="4"/>
      <w:bookmarkEnd w:id="5"/>
    </w:p>
    <w:p w:rsidR="008769A2" w:rsidRPr="001D5242" w:rsidRDefault="001D5242" w:rsidP="001D5242">
      <w:pPr>
        <w:rPr>
          <w:rFonts w:ascii="Times New Roman" w:hAnsi="Times New Roman" w:cs="Times New Roman"/>
          <w:color w:val="333333"/>
          <w:szCs w:val="21"/>
        </w:rPr>
      </w:pPr>
      <w:r w:rsidRPr="001D5242">
        <w:rPr>
          <w:rFonts w:ascii="微软雅黑" w:eastAsia="微软雅黑" w:hAnsi="微软雅黑" w:cs="Times New Roman" w:hint="eastAsia"/>
          <w:color w:val="333333"/>
          <w:szCs w:val="21"/>
        </w:rPr>
        <w:t>(</w:t>
      </w:r>
      <w:r w:rsidR="008769A2" w:rsidRPr="001D5242">
        <w:rPr>
          <w:rFonts w:ascii="微软雅黑" w:eastAsia="微软雅黑" w:hAnsi="微软雅黑" w:cs="Times New Roman" w:hint="eastAsia"/>
          <w:color w:val="333333"/>
          <w:szCs w:val="21"/>
        </w:rPr>
        <w:t>2022-01-11    </w:t>
      </w:r>
      <w:r w:rsidR="008769A2" w:rsidRPr="001D5242">
        <w:rPr>
          <w:rFonts w:cs="Times New Roman" w:hint="eastAsia"/>
          <w:color w:val="333333"/>
          <w:szCs w:val="21"/>
        </w:rPr>
        <w:t>北京青年报</w:t>
      </w:r>
      <w:r w:rsidR="008769A2" w:rsidRPr="001D5242">
        <w:rPr>
          <w:rFonts w:cs="Times New Roman" w:hint="eastAsia"/>
          <w:color w:val="333333"/>
          <w:szCs w:val="21"/>
        </w:rPr>
        <w:t>)</w:t>
      </w:r>
    </w:p>
    <w:p w:rsidR="008769A2" w:rsidRDefault="008769A2" w:rsidP="001D5242">
      <w:pPr>
        <w:shd w:val="clear" w:color="auto" w:fill="FFFFFF"/>
        <w:adjustRightInd w:val="0"/>
        <w:snapToGrid w:val="0"/>
        <w:spacing w:line="360" w:lineRule="auto"/>
        <w:rPr>
          <w:rFonts w:ascii="Times New Roman" w:hAnsi="Times New Roman" w:cs="Times New Roman"/>
          <w:color w:val="333333"/>
          <w:szCs w:val="21"/>
        </w:rPr>
      </w:pPr>
      <w:r>
        <w:rPr>
          <w:rFonts w:cs="Times New Roman" w:hint="eastAsia"/>
          <w:color w:val="333333"/>
          <w:szCs w:val="21"/>
        </w:rPr>
        <w:t xml:space="preserve">　　</w:t>
      </w:r>
      <w:r>
        <w:rPr>
          <w:rFonts w:ascii="微软雅黑" w:eastAsia="微软雅黑" w:hAnsi="微软雅黑" w:cs="Times New Roman" w:hint="eastAsia"/>
          <w:color w:val="333333"/>
          <w:szCs w:val="21"/>
        </w:rPr>
        <w:t>    </w:t>
      </w:r>
      <w:r>
        <w:rPr>
          <w:rFonts w:cs="Times New Roman" w:hint="eastAsia"/>
          <w:color w:val="333333"/>
          <w:szCs w:val="21"/>
        </w:rPr>
        <w:t>浙大医学院第一附属医院学者研究发现，如果有脂肪肝，再不吃早餐，则心血管死亡风险增加。</w:t>
      </w:r>
    </w:p>
    <w:p w:rsidR="008769A2" w:rsidRDefault="008769A2" w:rsidP="001D5242">
      <w:pPr>
        <w:shd w:val="clear" w:color="auto" w:fill="FFFFFF"/>
        <w:adjustRightInd w:val="0"/>
        <w:snapToGrid w:val="0"/>
        <w:spacing w:line="360" w:lineRule="auto"/>
        <w:rPr>
          <w:rFonts w:ascii="Times New Roman" w:hAnsi="Times New Roman" w:cs="Times New Roman"/>
          <w:color w:val="333333"/>
          <w:szCs w:val="21"/>
        </w:rPr>
      </w:pPr>
      <w:r>
        <w:rPr>
          <w:rFonts w:cs="Times New Roman" w:hint="eastAsia"/>
          <w:color w:val="333333"/>
          <w:szCs w:val="21"/>
        </w:rPr>
        <w:t xml:space="preserve">　　研究纳入参加第三次全国健康和营养检查调查的</w:t>
      </w:r>
      <w:r>
        <w:rPr>
          <w:rFonts w:ascii="微软雅黑" w:eastAsia="微软雅黑" w:hAnsi="微软雅黑" w:cs="Times New Roman" w:hint="eastAsia"/>
          <w:color w:val="333333"/>
          <w:szCs w:val="21"/>
        </w:rPr>
        <w:t>9926</w:t>
      </w:r>
      <w:r>
        <w:rPr>
          <w:rFonts w:cs="Times New Roman" w:hint="eastAsia"/>
          <w:color w:val="333333"/>
          <w:szCs w:val="21"/>
        </w:rPr>
        <w:t>人，其中</w:t>
      </w:r>
      <w:r>
        <w:rPr>
          <w:rFonts w:ascii="微软雅黑" w:eastAsia="微软雅黑" w:hAnsi="微软雅黑" w:cs="Times New Roman" w:hint="eastAsia"/>
          <w:color w:val="333333"/>
          <w:szCs w:val="21"/>
        </w:rPr>
        <w:t>3004</w:t>
      </w:r>
      <w:r>
        <w:rPr>
          <w:rFonts w:cs="Times New Roman" w:hint="eastAsia"/>
          <w:color w:val="333333"/>
          <w:szCs w:val="21"/>
        </w:rPr>
        <w:t>人存在代谢功能障碍相关脂肪肝。</w:t>
      </w:r>
    </w:p>
    <w:p w:rsidR="008769A2" w:rsidRDefault="008769A2" w:rsidP="001D5242">
      <w:pPr>
        <w:shd w:val="clear" w:color="auto" w:fill="FFFFFF"/>
        <w:adjustRightInd w:val="0"/>
        <w:snapToGrid w:val="0"/>
        <w:spacing w:line="360" w:lineRule="auto"/>
        <w:rPr>
          <w:rFonts w:ascii="Times New Roman" w:hAnsi="Times New Roman" w:cs="Times New Roman"/>
          <w:color w:val="333333"/>
          <w:szCs w:val="21"/>
        </w:rPr>
      </w:pPr>
      <w:r>
        <w:rPr>
          <w:rFonts w:cs="Times New Roman" w:hint="eastAsia"/>
          <w:color w:val="333333"/>
          <w:szCs w:val="21"/>
        </w:rPr>
        <w:t xml:space="preserve">　　在有脂肪肝的居民中，</w:t>
      </w:r>
      <w:r>
        <w:rPr>
          <w:rFonts w:ascii="微软雅黑" w:eastAsia="微软雅黑" w:hAnsi="微软雅黑" w:cs="Times New Roman" w:hint="eastAsia"/>
          <w:color w:val="333333"/>
          <w:szCs w:val="21"/>
        </w:rPr>
        <w:t>50.3%</w:t>
      </w:r>
      <w:r>
        <w:rPr>
          <w:rFonts w:cs="Times New Roman" w:hint="eastAsia"/>
          <w:color w:val="333333"/>
          <w:szCs w:val="21"/>
        </w:rPr>
        <w:t>每天吃早餐，</w:t>
      </w:r>
      <w:r>
        <w:rPr>
          <w:rFonts w:ascii="微软雅黑" w:eastAsia="微软雅黑" w:hAnsi="微软雅黑" w:cs="Times New Roman" w:hint="eastAsia"/>
          <w:color w:val="333333"/>
          <w:szCs w:val="21"/>
        </w:rPr>
        <w:t>29.7%</w:t>
      </w:r>
      <w:r>
        <w:rPr>
          <w:rFonts w:cs="Times New Roman" w:hint="eastAsia"/>
          <w:color w:val="333333"/>
          <w:szCs w:val="21"/>
        </w:rPr>
        <w:t>有时吃早餐，</w:t>
      </w:r>
      <w:r>
        <w:rPr>
          <w:rFonts w:ascii="微软雅黑" w:eastAsia="微软雅黑" w:hAnsi="微软雅黑" w:cs="Times New Roman" w:hint="eastAsia"/>
          <w:color w:val="333333"/>
          <w:szCs w:val="21"/>
        </w:rPr>
        <w:t>13.2%</w:t>
      </w:r>
      <w:r>
        <w:rPr>
          <w:rFonts w:cs="Times New Roman" w:hint="eastAsia"/>
          <w:color w:val="333333"/>
          <w:szCs w:val="21"/>
        </w:rPr>
        <w:t>很少吃早餐，</w:t>
      </w:r>
      <w:r>
        <w:rPr>
          <w:rFonts w:ascii="微软雅黑" w:eastAsia="微软雅黑" w:hAnsi="微软雅黑" w:cs="Times New Roman" w:hint="eastAsia"/>
          <w:color w:val="333333"/>
          <w:szCs w:val="21"/>
        </w:rPr>
        <w:t>6.8%</w:t>
      </w:r>
      <w:r>
        <w:rPr>
          <w:rFonts w:cs="Times New Roman" w:hint="eastAsia"/>
          <w:color w:val="333333"/>
          <w:szCs w:val="21"/>
        </w:rPr>
        <w:t>从不吃早餐。</w:t>
      </w:r>
    </w:p>
    <w:p w:rsidR="008769A2" w:rsidRDefault="008769A2" w:rsidP="001D5242">
      <w:pPr>
        <w:shd w:val="clear" w:color="auto" w:fill="FFFFFF"/>
        <w:adjustRightInd w:val="0"/>
        <w:snapToGrid w:val="0"/>
        <w:spacing w:line="360" w:lineRule="auto"/>
        <w:rPr>
          <w:rFonts w:ascii="Times New Roman" w:hAnsi="Times New Roman" w:cs="Times New Roman"/>
          <w:color w:val="333333"/>
          <w:szCs w:val="21"/>
        </w:rPr>
      </w:pPr>
      <w:r>
        <w:rPr>
          <w:rFonts w:cs="Times New Roman" w:hint="eastAsia"/>
          <w:color w:val="333333"/>
          <w:szCs w:val="21"/>
        </w:rPr>
        <w:t xml:space="preserve">　　长达</w:t>
      </w:r>
      <w:r>
        <w:rPr>
          <w:rFonts w:ascii="微软雅黑" w:eastAsia="微软雅黑" w:hAnsi="微软雅黑" w:cs="Times New Roman" w:hint="eastAsia"/>
          <w:color w:val="333333"/>
          <w:szCs w:val="21"/>
        </w:rPr>
        <w:t>27</w:t>
      </w:r>
      <w:r>
        <w:rPr>
          <w:rFonts w:cs="Times New Roman" w:hint="eastAsia"/>
          <w:color w:val="333333"/>
          <w:szCs w:val="21"/>
        </w:rPr>
        <w:t>年的随访发现，若有脂肪肝，再不吃早餐，则心血管死亡风险增加近</w:t>
      </w:r>
      <w:r>
        <w:rPr>
          <w:rFonts w:ascii="微软雅黑" w:eastAsia="微软雅黑" w:hAnsi="微软雅黑" w:cs="Times New Roman" w:hint="eastAsia"/>
          <w:color w:val="333333"/>
          <w:szCs w:val="21"/>
        </w:rPr>
        <w:t>2</w:t>
      </w:r>
      <w:r>
        <w:rPr>
          <w:rFonts w:cs="Times New Roman" w:hint="eastAsia"/>
          <w:color w:val="333333"/>
          <w:szCs w:val="21"/>
        </w:rPr>
        <w:t>倍。脑血管病死亡风险增加</w:t>
      </w:r>
      <w:r>
        <w:rPr>
          <w:rFonts w:ascii="微软雅黑" w:eastAsia="微软雅黑" w:hAnsi="微软雅黑" w:cs="Times New Roman" w:hint="eastAsia"/>
          <w:color w:val="333333"/>
          <w:szCs w:val="21"/>
        </w:rPr>
        <w:t>4.5</w:t>
      </w:r>
      <w:r>
        <w:rPr>
          <w:rFonts w:cs="Times New Roman" w:hint="eastAsia"/>
          <w:color w:val="333333"/>
          <w:szCs w:val="21"/>
        </w:rPr>
        <w:t>倍。</w:t>
      </w:r>
    </w:p>
    <w:p w:rsidR="008769A2" w:rsidRDefault="008769A2" w:rsidP="001D5242">
      <w:pPr>
        <w:shd w:val="clear" w:color="auto" w:fill="FFFFFF"/>
        <w:adjustRightInd w:val="0"/>
        <w:snapToGrid w:val="0"/>
        <w:spacing w:line="360" w:lineRule="auto"/>
        <w:rPr>
          <w:rFonts w:ascii="Times New Roman" w:hAnsi="Times New Roman" w:cs="Times New Roman"/>
          <w:color w:val="333333"/>
          <w:szCs w:val="21"/>
        </w:rPr>
      </w:pPr>
      <w:r>
        <w:rPr>
          <w:rFonts w:cs="Times New Roman" w:hint="eastAsia"/>
          <w:color w:val="333333"/>
          <w:szCs w:val="21"/>
        </w:rPr>
        <w:t xml:space="preserve">　　该研究中，腹部超声发现肝脂肪变性，并伴有以下三种情况之一，则诊断为代谢功能障碍相</w:t>
      </w:r>
      <w:r>
        <w:rPr>
          <w:rFonts w:cs="Times New Roman" w:hint="eastAsia"/>
          <w:color w:val="333333"/>
          <w:szCs w:val="21"/>
        </w:rPr>
        <w:lastRenderedPageBreak/>
        <w:t>关脂肪肝：超重</w:t>
      </w:r>
      <w:r>
        <w:rPr>
          <w:rFonts w:ascii="微软雅黑" w:eastAsia="微软雅黑" w:hAnsi="微软雅黑" w:cs="Times New Roman" w:hint="eastAsia"/>
          <w:color w:val="333333"/>
          <w:szCs w:val="21"/>
        </w:rPr>
        <w:t>/</w:t>
      </w:r>
      <w:r>
        <w:rPr>
          <w:rFonts w:cs="Times New Roman" w:hint="eastAsia"/>
          <w:color w:val="333333"/>
          <w:szCs w:val="21"/>
        </w:rPr>
        <w:t>肥胖；有代谢异常，如腰围超标、高血压、血脂异常、糖尿病前期的证据；</w:t>
      </w:r>
      <w:r>
        <w:rPr>
          <w:rFonts w:ascii="微软雅黑" w:eastAsia="微软雅黑" w:hAnsi="微软雅黑" w:cs="Times New Roman" w:hint="eastAsia"/>
          <w:color w:val="333333"/>
          <w:szCs w:val="21"/>
        </w:rPr>
        <w:t>2</w:t>
      </w:r>
      <w:r>
        <w:rPr>
          <w:rFonts w:cs="Times New Roman" w:hint="eastAsia"/>
          <w:color w:val="333333"/>
          <w:szCs w:val="21"/>
        </w:rPr>
        <w:t>型糖尿病。</w:t>
      </w:r>
    </w:p>
    <w:p w:rsidR="008769A2" w:rsidRDefault="008769A2" w:rsidP="001D5242">
      <w:pPr>
        <w:shd w:val="clear" w:color="auto" w:fill="FFFFFF"/>
        <w:adjustRightInd w:val="0"/>
        <w:snapToGrid w:val="0"/>
        <w:spacing w:line="360" w:lineRule="auto"/>
        <w:rPr>
          <w:rFonts w:ascii="Times New Roman" w:hAnsi="Times New Roman" w:cs="Times New Roman"/>
          <w:color w:val="333333"/>
          <w:szCs w:val="21"/>
        </w:rPr>
      </w:pPr>
      <w:r>
        <w:rPr>
          <w:rFonts w:ascii="微软雅黑" w:eastAsia="微软雅黑" w:hAnsi="微软雅黑" w:cs="Times New Roman" w:hint="eastAsia"/>
          <w:color w:val="333333"/>
          <w:szCs w:val="21"/>
        </w:rPr>
        <w:t>    </w:t>
      </w:r>
      <w:r>
        <w:rPr>
          <w:rFonts w:cs="Times New Roman" w:hint="eastAsia"/>
          <w:color w:val="333333"/>
          <w:szCs w:val="21"/>
        </w:rPr>
        <w:t>摘引网址：</w:t>
      </w:r>
      <w:r>
        <w:rPr>
          <w:rFonts w:ascii="微软雅黑" w:eastAsia="微软雅黑" w:hAnsi="微软雅黑" w:cs="Times New Roman" w:hint="eastAsia"/>
          <w:color w:val="333333"/>
          <w:szCs w:val="21"/>
        </w:rPr>
        <w:t>http://health.people.com.cn/n1/2022/0111/c14739-32328711.html</w:t>
      </w:r>
    </w:p>
    <w:p w:rsidR="008769A2" w:rsidRDefault="008769A2" w:rsidP="001D5242">
      <w:pPr>
        <w:pStyle w:val="1"/>
        <w:adjustRightInd w:val="0"/>
        <w:snapToGrid w:val="0"/>
        <w:spacing w:before="0" w:after="0" w:line="360" w:lineRule="auto"/>
        <w:rPr>
          <w:rFonts w:ascii="Times New Roman" w:hAnsi="Times New Roman" w:cs="Times New Roman"/>
          <w:color w:val="333333"/>
          <w:sz w:val="32"/>
          <w:szCs w:val="32"/>
        </w:rPr>
      </w:pPr>
      <w:bookmarkStart w:id="6" w:name="_Toc92888870"/>
      <w:bookmarkStart w:id="7" w:name="_Toc126842724"/>
      <w:r>
        <w:rPr>
          <w:rFonts w:cs="Times New Roman" w:hint="eastAsia"/>
          <w:color w:val="333333"/>
          <w:sz w:val="24"/>
          <w:szCs w:val="24"/>
        </w:rPr>
        <w:t>春节将至</w:t>
      </w:r>
      <w:bookmarkEnd w:id="6"/>
      <w:r>
        <w:rPr>
          <w:rFonts w:cs="Times New Roman" w:hint="eastAsia"/>
          <w:color w:val="333333"/>
          <w:sz w:val="24"/>
          <w:szCs w:val="24"/>
        </w:rPr>
        <w:t>请查收这份“防疫四部曲”平安迎新年</w:t>
      </w:r>
      <w:bookmarkEnd w:id="7"/>
    </w:p>
    <w:p w:rsidR="008769A2" w:rsidRDefault="001D5242" w:rsidP="001D5242">
      <w:pPr>
        <w:shd w:val="clear" w:color="auto" w:fill="FFFFFF"/>
        <w:adjustRightInd w:val="0"/>
        <w:snapToGrid w:val="0"/>
        <w:spacing w:line="360" w:lineRule="auto"/>
        <w:jc w:val="left"/>
        <w:rPr>
          <w:rFonts w:ascii="Times New Roman" w:hAnsi="Times New Roman" w:cs="Times New Roman"/>
          <w:color w:val="333333"/>
          <w:szCs w:val="21"/>
        </w:rPr>
      </w:pPr>
      <w:r>
        <w:rPr>
          <w:rFonts w:ascii="微软雅黑" w:eastAsia="微软雅黑" w:hAnsi="微软雅黑" w:cs="Times New Roman" w:hint="eastAsia"/>
          <w:color w:val="333333"/>
          <w:szCs w:val="21"/>
        </w:rPr>
        <w:t>(</w:t>
      </w:r>
      <w:r w:rsidR="008769A2">
        <w:rPr>
          <w:rFonts w:ascii="微软雅黑" w:eastAsia="微软雅黑" w:hAnsi="微软雅黑" w:cs="Times New Roman" w:hint="eastAsia"/>
          <w:color w:val="333333"/>
          <w:szCs w:val="21"/>
        </w:rPr>
        <w:t>2022-01-12    </w:t>
      </w:r>
      <w:r w:rsidR="008769A2">
        <w:rPr>
          <w:rFonts w:cs="Times New Roman" w:hint="eastAsia"/>
          <w:color w:val="333333"/>
          <w:szCs w:val="21"/>
        </w:rPr>
        <w:t>央视网</w:t>
      </w:r>
      <w:r>
        <w:rPr>
          <w:rFonts w:cs="Times New Roman" w:hint="eastAsia"/>
          <w:color w:val="333333"/>
          <w:szCs w:val="21"/>
        </w:rPr>
        <w:t>)</w:t>
      </w:r>
    </w:p>
    <w:p w:rsidR="008769A2" w:rsidRDefault="008769A2" w:rsidP="001D5242">
      <w:pPr>
        <w:shd w:val="clear" w:color="auto" w:fill="FFFFFF"/>
        <w:adjustRightInd w:val="0"/>
        <w:snapToGrid w:val="0"/>
        <w:spacing w:line="360" w:lineRule="auto"/>
        <w:rPr>
          <w:rFonts w:ascii="Times New Roman" w:hAnsi="Times New Roman" w:cs="Times New Roman"/>
          <w:color w:val="333333"/>
          <w:szCs w:val="21"/>
        </w:rPr>
      </w:pPr>
      <w:r>
        <w:rPr>
          <w:rFonts w:cs="Times New Roman" w:hint="eastAsia"/>
          <w:color w:val="333333"/>
          <w:szCs w:val="21"/>
        </w:rPr>
        <w:t xml:space="preserve">　　春节假期将至，人员流动增加，上海市卫健委、上海市健康促进中心提醒广大市民要做好个人防护，奉上“防疫四部曲”，快来查收：</w:t>
      </w:r>
    </w:p>
    <w:p w:rsidR="008769A2" w:rsidRDefault="008769A2" w:rsidP="001D5242">
      <w:pPr>
        <w:shd w:val="clear" w:color="auto" w:fill="FFFFFF"/>
        <w:adjustRightInd w:val="0"/>
        <w:snapToGrid w:val="0"/>
        <w:spacing w:line="360" w:lineRule="auto"/>
        <w:rPr>
          <w:rFonts w:ascii="Times New Roman" w:hAnsi="Times New Roman" w:cs="Times New Roman"/>
          <w:color w:val="333333"/>
          <w:szCs w:val="21"/>
        </w:rPr>
      </w:pPr>
      <w:r>
        <w:rPr>
          <w:rFonts w:cs="Times New Roman" w:hint="eastAsia"/>
          <w:color w:val="333333"/>
          <w:szCs w:val="21"/>
        </w:rPr>
        <w:t xml:space="preserve">　　一个“要加强”</w:t>
      </w:r>
      <w:r>
        <w:rPr>
          <w:rFonts w:ascii="Times New Roman" w:hAnsi="Times New Roman" w:cs="Times New Roman"/>
          <w:color w:val="333333"/>
          <w:szCs w:val="21"/>
        </w:rPr>
        <w:t> </w:t>
      </w:r>
      <w:r>
        <w:rPr>
          <w:rFonts w:cs="Times New Roman" w:hint="eastAsia"/>
          <w:color w:val="333333"/>
          <w:szCs w:val="21"/>
        </w:rPr>
        <w:t>加强个人防护，时刻保持防护意识，继续做好“戴口罩、勤洗手、常通风、一米线”等防护措施。符合接种条件的市民朋友，要积极全程接种新冠病毒疫苗，已全程接种满</w:t>
      </w:r>
      <w:r>
        <w:rPr>
          <w:rFonts w:ascii="微软雅黑" w:eastAsia="微软雅黑" w:hAnsi="微软雅黑" w:cs="Times New Roman" w:hint="eastAsia"/>
          <w:color w:val="333333"/>
          <w:szCs w:val="21"/>
        </w:rPr>
        <w:t>6</w:t>
      </w:r>
      <w:r>
        <w:rPr>
          <w:rFonts w:cs="Times New Roman" w:hint="eastAsia"/>
          <w:color w:val="333333"/>
          <w:szCs w:val="21"/>
        </w:rPr>
        <w:t>个月的人员，及时接种加强针。</w:t>
      </w:r>
    </w:p>
    <w:p w:rsidR="008769A2" w:rsidRDefault="008769A2" w:rsidP="001D5242">
      <w:pPr>
        <w:shd w:val="clear" w:color="auto" w:fill="FFFFFF"/>
        <w:adjustRightInd w:val="0"/>
        <w:snapToGrid w:val="0"/>
        <w:spacing w:line="360" w:lineRule="auto"/>
        <w:rPr>
          <w:rFonts w:ascii="Times New Roman" w:hAnsi="Times New Roman" w:cs="Times New Roman"/>
          <w:color w:val="333333"/>
          <w:szCs w:val="21"/>
        </w:rPr>
      </w:pPr>
      <w:r>
        <w:rPr>
          <w:rFonts w:cs="Times New Roman" w:hint="eastAsia"/>
          <w:color w:val="333333"/>
          <w:szCs w:val="21"/>
        </w:rPr>
        <w:t xml:space="preserve">　　两个“非必要”</w:t>
      </w:r>
      <w:r>
        <w:rPr>
          <w:rFonts w:ascii="Times New Roman" w:hAnsi="Times New Roman" w:cs="Times New Roman"/>
          <w:color w:val="333333"/>
          <w:szCs w:val="21"/>
        </w:rPr>
        <w:t> </w:t>
      </w:r>
      <w:r>
        <w:rPr>
          <w:rFonts w:cs="Times New Roman" w:hint="eastAsia"/>
          <w:color w:val="333333"/>
          <w:szCs w:val="21"/>
        </w:rPr>
        <w:t>非必要不出沪，非必要不举办年会活动。除返乡探亲、必要公务等以外，非必要不离沪。旅途当中人群大量流动聚集，难免有风险。出行时，做好个人防护、手部消毒等，开展每日自主健康监测。减少非必要的聚集聚会，聚餐时控制人数。</w:t>
      </w:r>
    </w:p>
    <w:p w:rsidR="008769A2" w:rsidRDefault="008769A2" w:rsidP="001D5242">
      <w:pPr>
        <w:shd w:val="clear" w:color="auto" w:fill="FFFFFF"/>
        <w:adjustRightInd w:val="0"/>
        <w:snapToGrid w:val="0"/>
        <w:spacing w:line="360" w:lineRule="auto"/>
        <w:rPr>
          <w:rFonts w:ascii="Times New Roman" w:hAnsi="Times New Roman" w:cs="Times New Roman"/>
          <w:color w:val="333333"/>
          <w:szCs w:val="21"/>
        </w:rPr>
      </w:pPr>
      <w:r>
        <w:rPr>
          <w:rFonts w:cs="Times New Roman" w:hint="eastAsia"/>
          <w:color w:val="333333"/>
          <w:szCs w:val="21"/>
        </w:rPr>
        <w:t xml:space="preserve">　　三个“需主动”</w:t>
      </w:r>
      <w:r>
        <w:rPr>
          <w:rFonts w:ascii="Times New Roman" w:hAnsi="Times New Roman" w:cs="Times New Roman"/>
          <w:color w:val="333333"/>
          <w:szCs w:val="21"/>
        </w:rPr>
        <w:t> </w:t>
      </w:r>
      <w:r>
        <w:rPr>
          <w:rFonts w:cs="Times New Roman" w:hint="eastAsia"/>
          <w:color w:val="333333"/>
          <w:szCs w:val="21"/>
        </w:rPr>
        <w:t>主动报告、主动检测、主动就诊。从中高风险地区返沪人员要提前主动向所在社区（村）、单位、宾馆报备，主动进行核酸检测，配合完成隔离管控等疫情防控措施。</w:t>
      </w:r>
    </w:p>
    <w:p w:rsidR="008769A2" w:rsidRDefault="008769A2" w:rsidP="001D5242">
      <w:pPr>
        <w:shd w:val="clear" w:color="auto" w:fill="FFFFFF"/>
        <w:adjustRightInd w:val="0"/>
        <w:snapToGrid w:val="0"/>
        <w:spacing w:line="360" w:lineRule="auto"/>
        <w:rPr>
          <w:rFonts w:ascii="Times New Roman" w:hAnsi="Times New Roman" w:cs="Times New Roman"/>
          <w:color w:val="333333"/>
          <w:szCs w:val="21"/>
        </w:rPr>
      </w:pPr>
      <w:r>
        <w:rPr>
          <w:rFonts w:cs="Times New Roman" w:hint="eastAsia"/>
          <w:color w:val="333333"/>
          <w:szCs w:val="21"/>
        </w:rPr>
        <w:t xml:space="preserve">　　如出现发热、咳嗽等不适症状，在做好个人防护前提下，及时就近选择医疗机构就诊，并主动告知近期旅居史和相关人员接触史。</w:t>
      </w:r>
    </w:p>
    <w:p w:rsidR="008769A2" w:rsidRDefault="008769A2" w:rsidP="001D5242">
      <w:pPr>
        <w:shd w:val="clear" w:color="auto" w:fill="FFFFFF"/>
        <w:adjustRightInd w:val="0"/>
        <w:snapToGrid w:val="0"/>
        <w:spacing w:line="360" w:lineRule="auto"/>
        <w:rPr>
          <w:rFonts w:ascii="Times New Roman" w:hAnsi="Times New Roman" w:cs="Times New Roman"/>
          <w:color w:val="333333"/>
          <w:szCs w:val="21"/>
        </w:rPr>
      </w:pPr>
      <w:r>
        <w:rPr>
          <w:rFonts w:cs="Times New Roman" w:hint="eastAsia"/>
          <w:color w:val="333333"/>
          <w:szCs w:val="21"/>
        </w:rPr>
        <w:t xml:space="preserve">　　四个“应注意”</w:t>
      </w:r>
      <w:r>
        <w:rPr>
          <w:rFonts w:ascii="Times New Roman" w:hAnsi="Times New Roman" w:cs="Times New Roman"/>
          <w:color w:val="333333"/>
          <w:szCs w:val="21"/>
        </w:rPr>
        <w:t> </w:t>
      </w:r>
      <w:r>
        <w:rPr>
          <w:rFonts w:cs="Times New Roman" w:hint="eastAsia"/>
          <w:color w:val="333333"/>
          <w:szCs w:val="21"/>
        </w:rPr>
        <w:t>乘坐交通工具、电梯时注意规范佩戴口罩；办公场所内注意开窗通风，减少集中开会，控制会议时长；快递收取注意清洗双手，推荐通过快递柜或无接触方式收取快递；冬日出行注意防寒保暖，儿童、老人等重点人群适当增添衣物，管好口鼻防感冒。</w:t>
      </w:r>
    </w:p>
    <w:p w:rsidR="008769A2" w:rsidRDefault="008769A2" w:rsidP="001D5242">
      <w:pPr>
        <w:shd w:val="clear" w:color="auto" w:fill="FFFFFF"/>
        <w:adjustRightInd w:val="0"/>
        <w:snapToGrid w:val="0"/>
        <w:spacing w:line="360" w:lineRule="auto"/>
        <w:ind w:firstLine="390"/>
        <w:rPr>
          <w:rFonts w:ascii="Times New Roman" w:hAnsi="Times New Roman" w:cs="Times New Roman"/>
          <w:color w:val="333333"/>
          <w:szCs w:val="21"/>
        </w:rPr>
      </w:pPr>
      <w:r>
        <w:rPr>
          <w:rFonts w:cs="Times New Roman" w:hint="eastAsia"/>
          <w:color w:val="333333"/>
          <w:szCs w:val="21"/>
        </w:rPr>
        <w:t>每一个人都要牢记“防疫四部曲”，有效保护自己，也能保护他人，平安健康迎接新年！</w:t>
      </w:r>
    </w:p>
    <w:p w:rsidR="008769A2" w:rsidRDefault="008769A2" w:rsidP="001D5242">
      <w:pPr>
        <w:shd w:val="clear" w:color="auto" w:fill="FFFFFF"/>
        <w:adjustRightInd w:val="0"/>
        <w:snapToGrid w:val="0"/>
        <w:spacing w:line="360" w:lineRule="auto"/>
        <w:ind w:firstLine="390"/>
        <w:rPr>
          <w:rFonts w:ascii="Times New Roman" w:hAnsi="Times New Roman" w:cs="Times New Roman"/>
          <w:color w:val="333333"/>
          <w:szCs w:val="21"/>
        </w:rPr>
      </w:pPr>
      <w:r>
        <w:rPr>
          <w:rFonts w:cs="Times New Roman" w:hint="eastAsia"/>
          <w:color w:val="333333"/>
          <w:szCs w:val="21"/>
        </w:rPr>
        <w:t>摘引网址</w:t>
      </w:r>
      <w:r>
        <w:rPr>
          <w:rFonts w:ascii="微软雅黑" w:eastAsia="微软雅黑" w:hAnsi="微软雅黑" w:cs="Times New Roman" w:hint="eastAsia"/>
          <w:color w:val="333333"/>
          <w:szCs w:val="21"/>
        </w:rPr>
        <w:t>:</w:t>
      </w:r>
      <w:hyperlink r:id="rId10" w:history="1">
        <w:r>
          <w:rPr>
            <w:rStyle w:val="a7"/>
            <w:rFonts w:ascii="微软雅黑" w:eastAsia="微软雅黑" w:hAnsi="微软雅黑" w:cs="Times New Roman" w:hint="eastAsia"/>
            <w:color w:val="800080"/>
            <w:szCs w:val="21"/>
          </w:rPr>
          <w:t>http://health.people.com.cn/n1/2022/0112/c14739-32329555.html</w:t>
        </w:r>
      </w:hyperlink>
    </w:p>
    <w:p w:rsidR="009E1E11" w:rsidRDefault="009E1E11" w:rsidP="001D5242">
      <w:pPr>
        <w:pStyle w:val="1"/>
        <w:adjustRightInd w:val="0"/>
        <w:snapToGrid w:val="0"/>
        <w:spacing w:before="0" w:after="0" w:line="360" w:lineRule="auto"/>
        <w:rPr>
          <w:rFonts w:cs="Times New Roman" w:hint="eastAsia"/>
          <w:color w:val="333333"/>
          <w:sz w:val="24"/>
          <w:szCs w:val="24"/>
        </w:rPr>
      </w:pPr>
      <w:bookmarkStart w:id="8" w:name="_Toc92888874"/>
      <w:bookmarkStart w:id="9" w:name="_Toc126842725"/>
    </w:p>
    <w:p w:rsidR="008769A2" w:rsidRDefault="008769A2" w:rsidP="001D5242">
      <w:pPr>
        <w:pStyle w:val="1"/>
        <w:adjustRightInd w:val="0"/>
        <w:snapToGrid w:val="0"/>
        <w:spacing w:before="0" w:after="0" w:line="360" w:lineRule="auto"/>
        <w:rPr>
          <w:rFonts w:ascii="Times New Roman" w:hAnsi="Times New Roman" w:cs="Times New Roman"/>
          <w:color w:val="333333"/>
          <w:sz w:val="32"/>
          <w:szCs w:val="32"/>
        </w:rPr>
      </w:pPr>
      <w:r>
        <w:rPr>
          <w:rFonts w:cs="Times New Roman" w:hint="eastAsia"/>
          <w:color w:val="333333"/>
          <w:sz w:val="24"/>
          <w:szCs w:val="24"/>
        </w:rPr>
        <w:t>世卫组织：全球新冠肺炎确诊病例超</w:t>
      </w:r>
      <w:bookmarkEnd w:id="8"/>
      <w:r>
        <w:rPr>
          <w:rFonts w:ascii="微软雅黑" w:eastAsia="微软雅黑" w:hAnsi="微软雅黑" w:cs="Times New Roman" w:hint="eastAsia"/>
          <w:color w:val="333333"/>
          <w:sz w:val="24"/>
          <w:szCs w:val="24"/>
        </w:rPr>
        <w:t>3</w:t>
      </w:r>
      <w:r>
        <w:rPr>
          <w:rFonts w:cs="Times New Roman" w:hint="eastAsia"/>
          <w:color w:val="333333"/>
          <w:sz w:val="24"/>
          <w:szCs w:val="24"/>
        </w:rPr>
        <w:t>亿例</w:t>
      </w:r>
      <w:bookmarkEnd w:id="9"/>
    </w:p>
    <w:p w:rsidR="008769A2" w:rsidRDefault="001D5242" w:rsidP="001D5242">
      <w:pPr>
        <w:shd w:val="clear" w:color="auto" w:fill="FFFFFF"/>
        <w:adjustRightInd w:val="0"/>
        <w:snapToGrid w:val="0"/>
        <w:spacing w:line="360" w:lineRule="auto"/>
        <w:jc w:val="left"/>
        <w:rPr>
          <w:rFonts w:ascii="Times New Roman" w:hAnsi="Times New Roman" w:cs="Times New Roman"/>
          <w:color w:val="333333"/>
          <w:szCs w:val="21"/>
        </w:rPr>
      </w:pPr>
      <w:r>
        <w:rPr>
          <w:rFonts w:ascii="微软雅黑" w:eastAsia="微软雅黑" w:hAnsi="微软雅黑" w:cs="Times New Roman" w:hint="eastAsia"/>
          <w:color w:val="333333"/>
          <w:szCs w:val="21"/>
        </w:rPr>
        <w:t>(</w:t>
      </w:r>
      <w:r w:rsidR="008769A2">
        <w:rPr>
          <w:rFonts w:ascii="微软雅黑" w:eastAsia="微软雅黑" w:hAnsi="微软雅黑" w:cs="Times New Roman" w:hint="eastAsia"/>
          <w:color w:val="333333"/>
          <w:szCs w:val="21"/>
        </w:rPr>
        <w:t>2022-01-11    </w:t>
      </w:r>
      <w:r w:rsidR="008769A2">
        <w:rPr>
          <w:rFonts w:cs="Times New Roman" w:hint="eastAsia"/>
          <w:color w:val="333333"/>
          <w:szCs w:val="21"/>
        </w:rPr>
        <w:t>新华网</w:t>
      </w:r>
      <w:r>
        <w:rPr>
          <w:rFonts w:cs="Times New Roman" w:hint="eastAsia"/>
          <w:color w:val="333333"/>
          <w:szCs w:val="21"/>
        </w:rPr>
        <w:t>)</w:t>
      </w:r>
    </w:p>
    <w:p w:rsidR="008769A2" w:rsidRDefault="008769A2" w:rsidP="005C7EDB">
      <w:pPr>
        <w:shd w:val="clear" w:color="auto" w:fill="FFFFFF"/>
        <w:adjustRightInd w:val="0"/>
        <w:snapToGrid w:val="0"/>
        <w:spacing w:line="360" w:lineRule="auto"/>
        <w:rPr>
          <w:rFonts w:ascii="Times New Roman" w:hAnsi="Times New Roman" w:cs="Times New Roman"/>
          <w:color w:val="333333"/>
          <w:szCs w:val="21"/>
        </w:rPr>
      </w:pPr>
      <w:r>
        <w:rPr>
          <w:rFonts w:cs="Times New Roman" w:hint="eastAsia"/>
          <w:color w:val="333333"/>
          <w:szCs w:val="21"/>
        </w:rPr>
        <w:t xml:space="preserve">　新华社日内瓦</w:t>
      </w:r>
      <w:r>
        <w:rPr>
          <w:rFonts w:ascii="微软雅黑" w:eastAsia="微软雅黑" w:hAnsi="微软雅黑" w:cs="Times New Roman" w:hint="eastAsia"/>
          <w:color w:val="333333"/>
          <w:szCs w:val="21"/>
        </w:rPr>
        <w:t>1</w:t>
      </w:r>
      <w:r>
        <w:rPr>
          <w:rFonts w:cs="Times New Roman" w:hint="eastAsia"/>
          <w:color w:val="333333"/>
          <w:szCs w:val="21"/>
        </w:rPr>
        <w:t>月</w:t>
      </w:r>
      <w:r>
        <w:rPr>
          <w:rFonts w:ascii="微软雅黑" w:eastAsia="微软雅黑" w:hAnsi="微软雅黑" w:cs="Times New Roman" w:hint="eastAsia"/>
          <w:color w:val="333333"/>
          <w:szCs w:val="21"/>
        </w:rPr>
        <w:t>10</w:t>
      </w:r>
      <w:r>
        <w:rPr>
          <w:rFonts w:cs="Times New Roman" w:hint="eastAsia"/>
          <w:color w:val="333333"/>
          <w:szCs w:val="21"/>
        </w:rPr>
        <w:t>日电</w:t>
      </w:r>
      <w:r>
        <w:rPr>
          <w:rFonts w:ascii="微软雅黑" w:eastAsia="微软雅黑" w:hAnsi="微软雅黑" w:cs="Times New Roman" w:hint="eastAsia"/>
          <w:color w:val="333333"/>
          <w:szCs w:val="21"/>
        </w:rPr>
        <w:t>(</w:t>
      </w:r>
      <w:r>
        <w:rPr>
          <w:rFonts w:cs="Times New Roman" w:hint="eastAsia"/>
          <w:color w:val="333333"/>
          <w:szCs w:val="21"/>
        </w:rPr>
        <w:t>记者刘曲</w:t>
      </w:r>
      <w:r>
        <w:rPr>
          <w:rFonts w:ascii="微软雅黑" w:eastAsia="微软雅黑" w:hAnsi="微软雅黑" w:cs="Times New Roman" w:hint="eastAsia"/>
          <w:color w:val="333333"/>
          <w:szCs w:val="21"/>
        </w:rPr>
        <w:t>)</w:t>
      </w:r>
      <w:r>
        <w:rPr>
          <w:rFonts w:cs="Times New Roman" w:hint="eastAsia"/>
          <w:color w:val="333333"/>
          <w:szCs w:val="21"/>
        </w:rPr>
        <w:t>世界卫生组织</w:t>
      </w:r>
      <w:r>
        <w:rPr>
          <w:rFonts w:ascii="微软雅黑" w:eastAsia="微软雅黑" w:hAnsi="微软雅黑" w:cs="Times New Roman" w:hint="eastAsia"/>
          <w:color w:val="333333"/>
          <w:szCs w:val="21"/>
        </w:rPr>
        <w:t>10</w:t>
      </w:r>
      <w:r>
        <w:rPr>
          <w:rFonts w:cs="Times New Roman" w:hint="eastAsia"/>
          <w:color w:val="333333"/>
          <w:szCs w:val="21"/>
        </w:rPr>
        <w:t>日公布的最新数据显示，全球累计新冠确诊病例达</w:t>
      </w:r>
      <w:r>
        <w:rPr>
          <w:rFonts w:ascii="微软雅黑" w:eastAsia="微软雅黑" w:hAnsi="微软雅黑" w:cs="Times New Roman" w:hint="eastAsia"/>
          <w:color w:val="333333"/>
          <w:szCs w:val="21"/>
        </w:rPr>
        <w:t>305914601</w:t>
      </w:r>
      <w:r>
        <w:rPr>
          <w:rFonts w:cs="Times New Roman" w:hint="eastAsia"/>
          <w:color w:val="333333"/>
          <w:szCs w:val="21"/>
        </w:rPr>
        <w:t>例。</w:t>
      </w:r>
    </w:p>
    <w:p w:rsidR="008769A2" w:rsidRDefault="008769A2" w:rsidP="001D5242">
      <w:pPr>
        <w:shd w:val="clear" w:color="auto" w:fill="FFFFFF"/>
        <w:adjustRightInd w:val="0"/>
        <w:snapToGrid w:val="0"/>
        <w:spacing w:line="360" w:lineRule="auto"/>
        <w:ind w:firstLine="390"/>
        <w:rPr>
          <w:rFonts w:ascii="Times New Roman" w:hAnsi="Times New Roman" w:cs="Times New Roman"/>
          <w:color w:val="333333"/>
          <w:szCs w:val="21"/>
        </w:rPr>
      </w:pPr>
      <w:r>
        <w:rPr>
          <w:rFonts w:cs="Times New Roman" w:hint="eastAsia"/>
          <w:color w:val="333333"/>
          <w:szCs w:val="21"/>
        </w:rPr>
        <w:t>世卫组织网站最新数据显示，截至欧洲中部时间</w:t>
      </w:r>
      <w:r>
        <w:rPr>
          <w:rFonts w:ascii="微软雅黑" w:eastAsia="微软雅黑" w:hAnsi="微软雅黑" w:cs="Times New Roman" w:hint="eastAsia"/>
          <w:color w:val="333333"/>
          <w:szCs w:val="21"/>
        </w:rPr>
        <w:t>10</w:t>
      </w:r>
      <w:r>
        <w:rPr>
          <w:rFonts w:cs="Times New Roman" w:hint="eastAsia"/>
          <w:color w:val="333333"/>
          <w:szCs w:val="21"/>
        </w:rPr>
        <w:t>日</w:t>
      </w:r>
      <w:r>
        <w:rPr>
          <w:rFonts w:ascii="微软雅黑" w:eastAsia="微软雅黑" w:hAnsi="微软雅黑" w:cs="Times New Roman" w:hint="eastAsia"/>
          <w:color w:val="333333"/>
          <w:szCs w:val="21"/>
        </w:rPr>
        <w:t>17</w:t>
      </w:r>
      <w:r>
        <w:rPr>
          <w:rFonts w:cs="Times New Roman" w:hint="eastAsia"/>
          <w:color w:val="333333"/>
          <w:szCs w:val="21"/>
        </w:rPr>
        <w:t>时</w:t>
      </w:r>
      <w:r>
        <w:rPr>
          <w:rFonts w:ascii="微软雅黑" w:eastAsia="微软雅黑" w:hAnsi="微软雅黑" w:cs="Times New Roman" w:hint="eastAsia"/>
          <w:color w:val="333333"/>
          <w:szCs w:val="21"/>
        </w:rPr>
        <w:t>31</w:t>
      </w:r>
      <w:r>
        <w:rPr>
          <w:rFonts w:cs="Times New Roman" w:hint="eastAsia"/>
          <w:color w:val="333333"/>
          <w:szCs w:val="21"/>
        </w:rPr>
        <w:t>分</w:t>
      </w:r>
      <w:r>
        <w:rPr>
          <w:rFonts w:ascii="微软雅黑" w:eastAsia="微软雅黑" w:hAnsi="微软雅黑" w:cs="Times New Roman" w:hint="eastAsia"/>
          <w:color w:val="333333"/>
          <w:szCs w:val="21"/>
        </w:rPr>
        <w:t>(</w:t>
      </w:r>
      <w:r>
        <w:rPr>
          <w:rFonts w:cs="Times New Roman" w:hint="eastAsia"/>
          <w:color w:val="333333"/>
          <w:szCs w:val="21"/>
        </w:rPr>
        <w:t>北京时间</w:t>
      </w:r>
      <w:r>
        <w:rPr>
          <w:rFonts w:ascii="微软雅黑" w:eastAsia="微软雅黑" w:hAnsi="微软雅黑" w:cs="Times New Roman" w:hint="eastAsia"/>
          <w:color w:val="333333"/>
          <w:szCs w:val="21"/>
        </w:rPr>
        <w:t>11</w:t>
      </w:r>
      <w:r>
        <w:rPr>
          <w:rFonts w:cs="Times New Roman" w:hint="eastAsia"/>
          <w:color w:val="333333"/>
          <w:szCs w:val="21"/>
        </w:rPr>
        <w:t>日零时</w:t>
      </w:r>
      <w:r>
        <w:rPr>
          <w:rFonts w:ascii="微软雅黑" w:eastAsia="微软雅黑" w:hAnsi="微软雅黑" w:cs="Times New Roman" w:hint="eastAsia"/>
          <w:color w:val="333333"/>
          <w:szCs w:val="21"/>
        </w:rPr>
        <w:t>31</w:t>
      </w:r>
      <w:r>
        <w:rPr>
          <w:rFonts w:cs="Times New Roman" w:hint="eastAsia"/>
          <w:color w:val="333333"/>
          <w:szCs w:val="21"/>
        </w:rPr>
        <w:t>分</w:t>
      </w:r>
      <w:r>
        <w:rPr>
          <w:rFonts w:ascii="微软雅黑" w:eastAsia="微软雅黑" w:hAnsi="微软雅黑" w:cs="Times New Roman" w:hint="eastAsia"/>
          <w:color w:val="333333"/>
          <w:szCs w:val="21"/>
        </w:rPr>
        <w:t>)</w:t>
      </w:r>
      <w:r>
        <w:rPr>
          <w:rFonts w:cs="Times New Roman" w:hint="eastAsia"/>
          <w:color w:val="333333"/>
          <w:szCs w:val="21"/>
        </w:rPr>
        <w:t>，全球确诊病例较前一日增加</w:t>
      </w:r>
      <w:r>
        <w:rPr>
          <w:rFonts w:ascii="微软雅黑" w:eastAsia="微软雅黑" w:hAnsi="微软雅黑" w:cs="Times New Roman" w:hint="eastAsia"/>
          <w:color w:val="333333"/>
          <w:szCs w:val="21"/>
        </w:rPr>
        <w:t>1736233</w:t>
      </w:r>
      <w:r>
        <w:rPr>
          <w:rFonts w:cs="Times New Roman" w:hint="eastAsia"/>
          <w:color w:val="333333"/>
          <w:szCs w:val="21"/>
        </w:rPr>
        <w:t>例，达到</w:t>
      </w:r>
      <w:r>
        <w:rPr>
          <w:rFonts w:ascii="微软雅黑" w:eastAsia="微软雅黑" w:hAnsi="微软雅黑" w:cs="Times New Roman" w:hint="eastAsia"/>
          <w:color w:val="333333"/>
          <w:szCs w:val="21"/>
        </w:rPr>
        <w:t>305914601</w:t>
      </w:r>
      <w:r>
        <w:rPr>
          <w:rFonts w:cs="Times New Roman" w:hint="eastAsia"/>
          <w:color w:val="333333"/>
          <w:szCs w:val="21"/>
        </w:rPr>
        <w:t>例；死亡病例增加</w:t>
      </w:r>
      <w:r>
        <w:rPr>
          <w:rFonts w:ascii="微软雅黑" w:eastAsia="微软雅黑" w:hAnsi="微软雅黑" w:cs="Times New Roman" w:hint="eastAsia"/>
          <w:color w:val="333333"/>
          <w:szCs w:val="21"/>
        </w:rPr>
        <w:t>4029</w:t>
      </w:r>
      <w:r>
        <w:rPr>
          <w:rFonts w:cs="Times New Roman" w:hint="eastAsia"/>
          <w:color w:val="333333"/>
          <w:szCs w:val="21"/>
        </w:rPr>
        <w:t>例，达</w:t>
      </w:r>
      <w:r>
        <w:rPr>
          <w:rFonts w:cs="Times New Roman" w:hint="eastAsia"/>
          <w:color w:val="333333"/>
          <w:szCs w:val="21"/>
        </w:rPr>
        <w:lastRenderedPageBreak/>
        <w:t>到</w:t>
      </w:r>
      <w:r>
        <w:rPr>
          <w:rFonts w:ascii="微软雅黑" w:eastAsia="微软雅黑" w:hAnsi="微软雅黑" w:cs="Times New Roman" w:hint="eastAsia"/>
          <w:color w:val="333333"/>
          <w:szCs w:val="21"/>
        </w:rPr>
        <w:t>5486304</w:t>
      </w:r>
      <w:r>
        <w:rPr>
          <w:rFonts w:cs="Times New Roman" w:hint="eastAsia"/>
          <w:color w:val="333333"/>
          <w:szCs w:val="21"/>
        </w:rPr>
        <w:t>例。</w:t>
      </w:r>
    </w:p>
    <w:p w:rsidR="008769A2" w:rsidRDefault="008769A2" w:rsidP="001D5242">
      <w:pPr>
        <w:shd w:val="clear" w:color="auto" w:fill="FFFFFF"/>
        <w:adjustRightInd w:val="0"/>
        <w:snapToGrid w:val="0"/>
        <w:spacing w:line="360" w:lineRule="auto"/>
        <w:ind w:firstLine="390"/>
        <w:rPr>
          <w:rFonts w:ascii="Times New Roman" w:hAnsi="Times New Roman" w:cs="Times New Roman"/>
          <w:color w:val="333333"/>
          <w:szCs w:val="21"/>
        </w:rPr>
      </w:pPr>
      <w:r>
        <w:rPr>
          <w:rFonts w:cs="Times New Roman" w:hint="eastAsia"/>
          <w:color w:val="333333"/>
          <w:szCs w:val="21"/>
        </w:rPr>
        <w:t>摘引网址</w:t>
      </w:r>
      <w:r>
        <w:rPr>
          <w:rFonts w:ascii="微软雅黑" w:eastAsia="微软雅黑" w:hAnsi="微软雅黑" w:cs="Times New Roman" w:hint="eastAsia"/>
          <w:color w:val="333333"/>
          <w:szCs w:val="21"/>
        </w:rPr>
        <w:t>: http://www.cdctj.com.cn/system/2022/01/11/030073590.shtml</w:t>
      </w:r>
    </w:p>
    <w:p w:rsidR="001D5242" w:rsidRDefault="008769A2" w:rsidP="001D5242">
      <w:pPr>
        <w:pStyle w:val="1"/>
        <w:adjustRightInd w:val="0"/>
        <w:snapToGrid w:val="0"/>
        <w:spacing w:before="0" w:after="0" w:line="360" w:lineRule="auto"/>
        <w:rPr>
          <w:rFonts w:cs="Times New Roman"/>
          <w:color w:val="333333"/>
          <w:sz w:val="24"/>
          <w:szCs w:val="24"/>
        </w:rPr>
      </w:pPr>
      <w:bookmarkStart w:id="10" w:name="_Toc92965397"/>
      <w:bookmarkStart w:id="11" w:name="_Toc126842726"/>
      <w:r>
        <w:rPr>
          <w:rFonts w:cs="Times New Roman" w:hint="eastAsia"/>
          <w:color w:val="333333"/>
          <w:sz w:val="24"/>
          <w:szCs w:val="24"/>
        </w:rPr>
        <w:t>一天一次全员核酸检测，千万人口城市郑州是如何做到的？</w:t>
      </w:r>
      <w:bookmarkEnd w:id="10"/>
      <w:bookmarkEnd w:id="11"/>
    </w:p>
    <w:p w:rsidR="008769A2" w:rsidRPr="001D5242" w:rsidRDefault="001D5242" w:rsidP="001D5242">
      <w:pPr>
        <w:rPr>
          <w:rFonts w:ascii="Times New Roman" w:hAnsi="Times New Roman" w:cs="Times New Roman"/>
          <w:color w:val="333333"/>
          <w:szCs w:val="21"/>
        </w:rPr>
      </w:pPr>
      <w:r w:rsidRPr="001D5242">
        <w:rPr>
          <w:rFonts w:ascii="微软雅黑" w:eastAsia="微软雅黑" w:hAnsi="微软雅黑" w:cs="Times New Roman" w:hint="eastAsia"/>
          <w:color w:val="333333"/>
          <w:szCs w:val="21"/>
        </w:rPr>
        <w:t>(</w:t>
      </w:r>
      <w:r w:rsidR="008769A2" w:rsidRPr="001D5242">
        <w:rPr>
          <w:rFonts w:ascii="微软雅黑" w:eastAsia="微软雅黑" w:hAnsi="微软雅黑" w:cs="Times New Roman" w:hint="eastAsia"/>
          <w:color w:val="333333"/>
          <w:szCs w:val="21"/>
        </w:rPr>
        <w:t>2022-01-13    </w:t>
      </w:r>
      <w:r w:rsidR="008769A2" w:rsidRPr="001D5242">
        <w:rPr>
          <w:rFonts w:cs="Times New Roman" w:hint="eastAsia"/>
          <w:color w:val="333333"/>
          <w:szCs w:val="21"/>
        </w:rPr>
        <w:t>新华网</w:t>
      </w:r>
      <w:r w:rsidRPr="001D5242">
        <w:rPr>
          <w:rFonts w:cs="Times New Roman" w:hint="eastAsia"/>
          <w:color w:val="333333"/>
          <w:szCs w:val="21"/>
        </w:rPr>
        <w:t>)</w:t>
      </w:r>
    </w:p>
    <w:p w:rsidR="008769A2" w:rsidRDefault="008769A2" w:rsidP="001D5242">
      <w:pPr>
        <w:shd w:val="clear" w:color="auto" w:fill="FFFFFF"/>
        <w:adjustRightInd w:val="0"/>
        <w:snapToGrid w:val="0"/>
        <w:spacing w:line="360" w:lineRule="auto"/>
        <w:ind w:firstLine="420"/>
        <w:rPr>
          <w:rFonts w:ascii="Times New Roman" w:hAnsi="Times New Roman" w:cs="Times New Roman"/>
          <w:color w:val="333333"/>
          <w:szCs w:val="21"/>
        </w:rPr>
      </w:pPr>
      <w:r>
        <w:rPr>
          <w:rFonts w:ascii="微软雅黑" w:eastAsia="微软雅黑" w:hAnsi="微软雅黑" w:cs="Times New Roman" w:hint="eastAsia"/>
          <w:color w:val="333333"/>
          <w:szCs w:val="21"/>
        </w:rPr>
        <w:t>6</w:t>
      </w:r>
      <w:r>
        <w:rPr>
          <w:rFonts w:cs="Times New Roman" w:hint="eastAsia"/>
          <w:color w:val="333333"/>
          <w:szCs w:val="21"/>
        </w:rPr>
        <w:t>小时采样</w:t>
      </w:r>
      <w:r>
        <w:rPr>
          <w:rFonts w:ascii="微软雅黑" w:eastAsia="微软雅黑" w:hAnsi="微软雅黑" w:cs="Times New Roman" w:hint="eastAsia"/>
          <w:color w:val="333333"/>
          <w:szCs w:val="21"/>
        </w:rPr>
        <w:t>1200</w:t>
      </w:r>
      <w:r>
        <w:rPr>
          <w:rFonts w:cs="Times New Roman" w:hint="eastAsia"/>
          <w:color w:val="333333"/>
          <w:szCs w:val="21"/>
        </w:rPr>
        <w:t>余万人，</w:t>
      </w:r>
      <w:r>
        <w:rPr>
          <w:rFonts w:ascii="微软雅黑" w:eastAsia="微软雅黑" w:hAnsi="微软雅黑" w:cs="Times New Roman" w:hint="eastAsia"/>
          <w:color w:val="333333"/>
          <w:szCs w:val="21"/>
        </w:rPr>
        <w:t>24</w:t>
      </w:r>
      <w:r>
        <w:rPr>
          <w:rFonts w:cs="Times New Roman" w:hint="eastAsia"/>
          <w:color w:val="333333"/>
          <w:szCs w:val="21"/>
        </w:rPr>
        <w:t>小时完成超千万人次核酸检测……自</w:t>
      </w:r>
      <w:r>
        <w:rPr>
          <w:rFonts w:ascii="微软雅黑" w:eastAsia="微软雅黑" w:hAnsi="微软雅黑" w:cs="Times New Roman" w:hint="eastAsia"/>
          <w:color w:val="333333"/>
          <w:szCs w:val="21"/>
        </w:rPr>
        <w:t>1</w:t>
      </w:r>
      <w:r>
        <w:rPr>
          <w:rFonts w:cs="Times New Roman" w:hint="eastAsia"/>
          <w:color w:val="333333"/>
          <w:szCs w:val="21"/>
        </w:rPr>
        <w:t>月</w:t>
      </w:r>
      <w:r>
        <w:rPr>
          <w:rFonts w:ascii="微软雅黑" w:eastAsia="微软雅黑" w:hAnsi="微软雅黑" w:cs="Times New Roman" w:hint="eastAsia"/>
          <w:color w:val="333333"/>
          <w:szCs w:val="21"/>
        </w:rPr>
        <w:t>3</w:t>
      </w:r>
      <w:r>
        <w:rPr>
          <w:rFonts w:cs="Times New Roman" w:hint="eastAsia"/>
          <w:color w:val="333333"/>
          <w:szCs w:val="21"/>
        </w:rPr>
        <w:t>日疫情反弹以来，郑州与时间赛跑，快速完成多轮核酸检测工作。</w:t>
      </w:r>
    </w:p>
    <w:p w:rsidR="008769A2" w:rsidRDefault="008769A2" w:rsidP="001D5242">
      <w:pPr>
        <w:shd w:val="clear" w:color="auto" w:fill="FFFFFF"/>
        <w:adjustRightInd w:val="0"/>
        <w:snapToGrid w:val="0"/>
        <w:spacing w:line="360" w:lineRule="auto"/>
        <w:ind w:firstLine="420"/>
        <w:rPr>
          <w:rFonts w:ascii="Times New Roman" w:hAnsi="Times New Roman" w:cs="Times New Roman"/>
          <w:color w:val="333333"/>
          <w:szCs w:val="21"/>
        </w:rPr>
      </w:pPr>
      <w:r>
        <w:rPr>
          <w:rFonts w:ascii="微软雅黑" w:eastAsia="微软雅黑" w:hAnsi="微软雅黑" w:cs="Times New Roman" w:hint="eastAsia"/>
          <w:color w:val="333333"/>
          <w:szCs w:val="21"/>
        </w:rPr>
        <w:t>1</w:t>
      </w:r>
      <w:r>
        <w:rPr>
          <w:rFonts w:cs="Times New Roman" w:hint="eastAsia"/>
          <w:color w:val="333333"/>
          <w:szCs w:val="21"/>
        </w:rPr>
        <w:t>月</w:t>
      </w:r>
      <w:r>
        <w:rPr>
          <w:rFonts w:ascii="微软雅黑" w:eastAsia="微软雅黑" w:hAnsi="微软雅黑" w:cs="Times New Roman" w:hint="eastAsia"/>
          <w:color w:val="333333"/>
          <w:szCs w:val="21"/>
        </w:rPr>
        <w:t>4</w:t>
      </w:r>
      <w:r>
        <w:rPr>
          <w:rFonts w:cs="Times New Roman" w:hint="eastAsia"/>
          <w:color w:val="333333"/>
          <w:szCs w:val="21"/>
        </w:rPr>
        <w:t>日凌晨，郑州市新冠肺炎疫情防控指挥部发布</w:t>
      </w:r>
      <w:r>
        <w:rPr>
          <w:rFonts w:ascii="微软雅黑" w:eastAsia="微软雅黑" w:hAnsi="微软雅黑" w:cs="Times New Roman" w:hint="eastAsia"/>
          <w:color w:val="333333"/>
          <w:szCs w:val="21"/>
        </w:rPr>
        <w:t>2022</w:t>
      </w:r>
      <w:r>
        <w:rPr>
          <w:rFonts w:cs="Times New Roman" w:hint="eastAsia"/>
          <w:color w:val="333333"/>
          <w:szCs w:val="21"/>
        </w:rPr>
        <w:t>年第一个通告，郑州市在</w:t>
      </w:r>
      <w:r>
        <w:rPr>
          <w:rFonts w:ascii="微软雅黑" w:eastAsia="微软雅黑" w:hAnsi="微软雅黑" w:cs="Times New Roman" w:hint="eastAsia"/>
          <w:color w:val="333333"/>
          <w:szCs w:val="21"/>
        </w:rPr>
        <w:t>1</w:t>
      </w:r>
      <w:r>
        <w:rPr>
          <w:rFonts w:cs="Times New Roman" w:hint="eastAsia"/>
          <w:color w:val="333333"/>
          <w:szCs w:val="21"/>
        </w:rPr>
        <w:t>月</w:t>
      </w:r>
      <w:r>
        <w:rPr>
          <w:rFonts w:ascii="微软雅黑" w:eastAsia="微软雅黑" w:hAnsi="微软雅黑" w:cs="Times New Roman" w:hint="eastAsia"/>
          <w:color w:val="333333"/>
          <w:szCs w:val="21"/>
        </w:rPr>
        <w:t>3</w:t>
      </w:r>
      <w:r>
        <w:rPr>
          <w:rFonts w:cs="Times New Roman" w:hint="eastAsia"/>
          <w:color w:val="333333"/>
          <w:szCs w:val="21"/>
        </w:rPr>
        <w:t>日的例行核酸检测中发现</w:t>
      </w:r>
      <w:r>
        <w:rPr>
          <w:rFonts w:ascii="微软雅黑" w:eastAsia="微软雅黑" w:hAnsi="微软雅黑" w:cs="Times New Roman" w:hint="eastAsia"/>
          <w:color w:val="333333"/>
          <w:szCs w:val="21"/>
        </w:rPr>
        <w:t>2</w:t>
      </w:r>
      <w:r>
        <w:rPr>
          <w:rFonts w:cs="Times New Roman" w:hint="eastAsia"/>
          <w:color w:val="333333"/>
          <w:szCs w:val="21"/>
        </w:rPr>
        <w:t>例新冠肺炎无症状感染者。随后，确诊病例不断增加，</w:t>
      </w:r>
      <w:r>
        <w:rPr>
          <w:rFonts w:ascii="微软雅黑" w:eastAsia="微软雅黑" w:hAnsi="微软雅黑" w:cs="Times New Roman" w:hint="eastAsia"/>
          <w:color w:val="333333"/>
          <w:szCs w:val="21"/>
        </w:rPr>
        <w:t>7</w:t>
      </w:r>
      <w:r>
        <w:rPr>
          <w:rFonts w:cs="Times New Roman" w:hint="eastAsia"/>
          <w:color w:val="333333"/>
          <w:szCs w:val="21"/>
        </w:rPr>
        <w:t>例、</w:t>
      </w:r>
      <w:r>
        <w:rPr>
          <w:rFonts w:ascii="微软雅黑" w:eastAsia="微软雅黑" w:hAnsi="微软雅黑" w:cs="Times New Roman" w:hint="eastAsia"/>
          <w:color w:val="333333"/>
          <w:szCs w:val="21"/>
        </w:rPr>
        <w:t>33</w:t>
      </w:r>
      <w:r>
        <w:rPr>
          <w:rFonts w:cs="Times New Roman" w:hint="eastAsia"/>
          <w:color w:val="333333"/>
          <w:szCs w:val="21"/>
        </w:rPr>
        <w:t>例、</w:t>
      </w:r>
      <w:r>
        <w:rPr>
          <w:rFonts w:ascii="微软雅黑" w:eastAsia="微软雅黑" w:hAnsi="微软雅黑" w:cs="Times New Roman" w:hint="eastAsia"/>
          <w:color w:val="333333"/>
          <w:szCs w:val="21"/>
        </w:rPr>
        <w:t>57</w:t>
      </w:r>
      <w:r>
        <w:rPr>
          <w:rFonts w:cs="Times New Roman" w:hint="eastAsia"/>
          <w:color w:val="333333"/>
          <w:szCs w:val="21"/>
        </w:rPr>
        <w:t>例……截至</w:t>
      </w:r>
      <w:r>
        <w:rPr>
          <w:rFonts w:ascii="微软雅黑" w:eastAsia="微软雅黑" w:hAnsi="微软雅黑" w:cs="Times New Roman" w:hint="eastAsia"/>
          <w:color w:val="333333"/>
          <w:szCs w:val="21"/>
        </w:rPr>
        <w:t>1</w:t>
      </w:r>
      <w:r>
        <w:rPr>
          <w:rFonts w:cs="Times New Roman" w:hint="eastAsia"/>
          <w:color w:val="333333"/>
          <w:szCs w:val="21"/>
        </w:rPr>
        <w:t>月</w:t>
      </w:r>
      <w:r>
        <w:rPr>
          <w:rFonts w:ascii="微软雅黑" w:eastAsia="微软雅黑" w:hAnsi="微软雅黑" w:cs="Times New Roman" w:hint="eastAsia"/>
          <w:color w:val="333333"/>
          <w:szCs w:val="21"/>
        </w:rPr>
        <w:t>11</w:t>
      </w:r>
      <w:r>
        <w:rPr>
          <w:rFonts w:cs="Times New Roman" w:hint="eastAsia"/>
          <w:color w:val="333333"/>
          <w:szCs w:val="21"/>
        </w:rPr>
        <w:t>日，郑州此轮疫情累计确诊本土病例</w:t>
      </w:r>
      <w:r>
        <w:rPr>
          <w:rFonts w:ascii="微软雅黑" w:eastAsia="微软雅黑" w:hAnsi="微软雅黑" w:cs="Times New Roman" w:hint="eastAsia"/>
          <w:color w:val="333333"/>
          <w:szCs w:val="21"/>
        </w:rPr>
        <w:t>115</w:t>
      </w:r>
      <w:r>
        <w:rPr>
          <w:rFonts w:cs="Times New Roman" w:hint="eastAsia"/>
          <w:color w:val="333333"/>
          <w:szCs w:val="21"/>
        </w:rPr>
        <w:t>例。</w:t>
      </w:r>
    </w:p>
    <w:p w:rsidR="008769A2" w:rsidRDefault="008769A2" w:rsidP="001D5242">
      <w:pPr>
        <w:shd w:val="clear" w:color="auto" w:fill="FFFFFF"/>
        <w:adjustRightInd w:val="0"/>
        <w:snapToGrid w:val="0"/>
        <w:spacing w:line="360" w:lineRule="auto"/>
        <w:ind w:firstLine="420"/>
        <w:rPr>
          <w:rFonts w:ascii="Times New Roman" w:hAnsi="Times New Roman" w:cs="Times New Roman"/>
          <w:color w:val="333333"/>
          <w:szCs w:val="21"/>
        </w:rPr>
      </w:pPr>
      <w:r>
        <w:rPr>
          <w:rFonts w:cs="Times New Roman" w:hint="eastAsia"/>
          <w:color w:val="333333"/>
          <w:szCs w:val="21"/>
        </w:rPr>
        <w:t>疫情再度反弹，过去半年内已经历两次疫情“大考”的郑州争分夺秒开展封控隔离、流调排查、集中救治等防控工作。河南省卫健委副主任张若石介绍，经基因测序分析比对，郑州疫情与许昌禹州市（县级市）疫情病毒基因序列同源性高，病毒基因测序为德尔塔株。但病毒来源尚不明确，防控形势严峻复杂。</w:t>
      </w:r>
    </w:p>
    <w:p w:rsidR="008769A2" w:rsidRDefault="008769A2" w:rsidP="001D5242">
      <w:pPr>
        <w:shd w:val="clear" w:color="auto" w:fill="FFFFFF"/>
        <w:adjustRightInd w:val="0"/>
        <w:snapToGrid w:val="0"/>
        <w:spacing w:line="360" w:lineRule="auto"/>
        <w:ind w:firstLine="420"/>
        <w:rPr>
          <w:rFonts w:ascii="Times New Roman" w:hAnsi="Times New Roman" w:cs="Times New Roman"/>
          <w:color w:val="333333"/>
          <w:szCs w:val="21"/>
        </w:rPr>
      </w:pPr>
      <w:r>
        <w:rPr>
          <w:rFonts w:ascii="微软雅黑" w:eastAsia="微软雅黑" w:hAnsi="微软雅黑" w:cs="Times New Roman" w:hint="eastAsia"/>
          <w:color w:val="333333"/>
          <w:szCs w:val="21"/>
        </w:rPr>
        <w:t> </w:t>
      </w:r>
      <w:r>
        <w:rPr>
          <w:rFonts w:cs="Times New Roman" w:hint="eastAsia"/>
          <w:color w:val="333333"/>
          <w:szCs w:val="21"/>
        </w:rPr>
        <w:t>“在传染扩散风险不明时，持续多轮核酸检测成为迅速发现潜在感染者、快速锁定风险区域的必选项。”郑州市委组织部部长吕挺琳说，在</w:t>
      </w:r>
      <w:r>
        <w:rPr>
          <w:rFonts w:ascii="微软雅黑" w:eastAsia="微软雅黑" w:hAnsi="微软雅黑" w:cs="Times New Roman" w:hint="eastAsia"/>
          <w:color w:val="333333"/>
          <w:szCs w:val="21"/>
        </w:rPr>
        <w:t>1200</w:t>
      </w:r>
      <w:r>
        <w:rPr>
          <w:rFonts w:cs="Times New Roman" w:hint="eastAsia"/>
          <w:color w:val="333333"/>
          <w:szCs w:val="21"/>
        </w:rPr>
        <w:t>余万人口的城市开展多轮全员核酸检测，考验着一座城市的动员能力、采样能力、检测能力。</w:t>
      </w:r>
    </w:p>
    <w:p w:rsidR="008769A2" w:rsidRDefault="008769A2" w:rsidP="001D5242">
      <w:pPr>
        <w:shd w:val="clear" w:color="auto" w:fill="FFFFFF"/>
        <w:adjustRightInd w:val="0"/>
        <w:snapToGrid w:val="0"/>
        <w:spacing w:line="360" w:lineRule="auto"/>
        <w:ind w:firstLine="420"/>
        <w:rPr>
          <w:rFonts w:ascii="Times New Roman" w:hAnsi="Times New Roman" w:cs="Times New Roman"/>
          <w:color w:val="333333"/>
          <w:szCs w:val="21"/>
        </w:rPr>
      </w:pPr>
      <w:r>
        <w:rPr>
          <w:rFonts w:cs="Times New Roman" w:hint="eastAsia"/>
          <w:color w:val="333333"/>
          <w:szCs w:val="21"/>
        </w:rPr>
        <w:t>为此，郑州依托组织部门成立核酸检测指挥部，成立采样、转运、检测、质控、信息等</w:t>
      </w:r>
      <w:r>
        <w:rPr>
          <w:rFonts w:ascii="微软雅黑" w:eastAsia="微软雅黑" w:hAnsi="微软雅黑" w:cs="Times New Roman" w:hint="eastAsia"/>
          <w:color w:val="333333"/>
          <w:szCs w:val="21"/>
        </w:rPr>
        <w:t>9</w:t>
      </w:r>
      <w:r>
        <w:rPr>
          <w:rFonts w:cs="Times New Roman" w:hint="eastAsia"/>
          <w:color w:val="333333"/>
          <w:szCs w:val="21"/>
        </w:rPr>
        <w:t>个专项组，</w:t>
      </w:r>
      <w:r>
        <w:rPr>
          <w:rFonts w:ascii="微软雅黑" w:eastAsia="微软雅黑" w:hAnsi="微软雅黑" w:cs="Times New Roman" w:hint="eastAsia"/>
          <w:color w:val="333333"/>
          <w:szCs w:val="21"/>
        </w:rPr>
        <w:t>55</w:t>
      </w:r>
      <w:r>
        <w:rPr>
          <w:rFonts w:cs="Times New Roman" w:hint="eastAsia"/>
          <w:color w:val="333333"/>
          <w:szCs w:val="21"/>
        </w:rPr>
        <w:t>名负责去年</w:t>
      </w:r>
      <w:r>
        <w:rPr>
          <w:rFonts w:ascii="微软雅黑" w:eastAsia="微软雅黑" w:hAnsi="微软雅黑" w:cs="Times New Roman" w:hint="eastAsia"/>
          <w:color w:val="333333"/>
          <w:szCs w:val="21"/>
        </w:rPr>
        <w:t>8</w:t>
      </w:r>
      <w:r>
        <w:rPr>
          <w:rFonts w:cs="Times New Roman" w:hint="eastAsia"/>
          <w:color w:val="333333"/>
          <w:szCs w:val="21"/>
        </w:rPr>
        <w:t>月、</w:t>
      </w:r>
      <w:r>
        <w:rPr>
          <w:rFonts w:ascii="微软雅黑" w:eastAsia="微软雅黑" w:hAnsi="微软雅黑" w:cs="Times New Roman" w:hint="eastAsia"/>
          <w:color w:val="333333"/>
          <w:szCs w:val="21"/>
        </w:rPr>
        <w:t>11</w:t>
      </w:r>
      <w:r>
        <w:rPr>
          <w:rFonts w:cs="Times New Roman" w:hint="eastAsia"/>
          <w:color w:val="333333"/>
          <w:szCs w:val="21"/>
        </w:rPr>
        <w:t>月郑州疫情防控中核酸检测工作的专业人员到岗调度。</w:t>
      </w:r>
    </w:p>
    <w:p w:rsidR="008769A2" w:rsidRDefault="008769A2" w:rsidP="001D5242">
      <w:pPr>
        <w:shd w:val="clear" w:color="auto" w:fill="FFFFFF"/>
        <w:adjustRightInd w:val="0"/>
        <w:snapToGrid w:val="0"/>
        <w:spacing w:line="360" w:lineRule="auto"/>
        <w:ind w:firstLine="420"/>
        <w:rPr>
          <w:rFonts w:ascii="Times New Roman" w:hAnsi="Times New Roman" w:cs="Times New Roman"/>
          <w:color w:val="333333"/>
          <w:szCs w:val="21"/>
        </w:rPr>
      </w:pPr>
      <w:r>
        <w:rPr>
          <w:rFonts w:cs="Times New Roman" w:hint="eastAsia"/>
          <w:color w:val="333333"/>
          <w:szCs w:val="21"/>
        </w:rPr>
        <w:t>这是一场分秒必争、没有硝烟的“战斗”。郑州投入</w:t>
      </w:r>
      <w:r>
        <w:rPr>
          <w:rFonts w:ascii="微软雅黑" w:eastAsia="微软雅黑" w:hAnsi="微软雅黑" w:cs="Times New Roman" w:hint="eastAsia"/>
          <w:color w:val="333333"/>
          <w:szCs w:val="21"/>
        </w:rPr>
        <w:t>3.3</w:t>
      </w:r>
      <w:r>
        <w:rPr>
          <w:rFonts w:cs="Times New Roman" w:hint="eastAsia"/>
          <w:color w:val="333333"/>
          <w:szCs w:val="21"/>
        </w:rPr>
        <w:t>万余名采样人员，设置</w:t>
      </w:r>
      <w:r>
        <w:rPr>
          <w:rFonts w:ascii="微软雅黑" w:eastAsia="微软雅黑" w:hAnsi="微软雅黑" w:cs="Times New Roman" w:hint="eastAsia"/>
          <w:color w:val="333333"/>
          <w:szCs w:val="21"/>
        </w:rPr>
        <w:t>6398</w:t>
      </w:r>
      <w:r>
        <w:rPr>
          <w:rFonts w:cs="Times New Roman" w:hint="eastAsia"/>
          <w:color w:val="333333"/>
          <w:szCs w:val="21"/>
        </w:rPr>
        <w:t>个采样点位，投入</w:t>
      </w:r>
      <w:r>
        <w:rPr>
          <w:rFonts w:ascii="微软雅黑" w:eastAsia="微软雅黑" w:hAnsi="微软雅黑" w:cs="Times New Roman" w:hint="eastAsia"/>
          <w:color w:val="333333"/>
          <w:szCs w:val="21"/>
        </w:rPr>
        <w:t>2000</w:t>
      </w:r>
      <w:r>
        <w:rPr>
          <w:rFonts w:cs="Times New Roman" w:hint="eastAsia"/>
          <w:color w:val="333333"/>
          <w:szCs w:val="21"/>
        </w:rPr>
        <w:t>余台车辆、</w:t>
      </w:r>
      <w:r>
        <w:rPr>
          <w:rFonts w:ascii="微软雅黑" w:eastAsia="微软雅黑" w:hAnsi="微软雅黑" w:cs="Times New Roman" w:hint="eastAsia"/>
          <w:color w:val="333333"/>
          <w:szCs w:val="21"/>
        </w:rPr>
        <w:t>4000</w:t>
      </w:r>
      <w:r>
        <w:rPr>
          <w:rFonts w:cs="Times New Roman" w:hint="eastAsia"/>
          <w:color w:val="333333"/>
          <w:szCs w:val="21"/>
        </w:rPr>
        <w:t>余名转运人员点对点快速运送标本，近万名信息员负责信息上报。在外地检测人员和设备的支援下，郑州形成高达</w:t>
      </w:r>
      <w:r>
        <w:rPr>
          <w:rFonts w:ascii="微软雅黑" w:eastAsia="微软雅黑" w:hAnsi="微软雅黑" w:cs="Times New Roman" w:hint="eastAsia"/>
          <w:color w:val="333333"/>
          <w:szCs w:val="21"/>
        </w:rPr>
        <w:t>180</w:t>
      </w:r>
      <w:r>
        <w:rPr>
          <w:rFonts w:cs="Times New Roman" w:hint="eastAsia"/>
          <w:color w:val="333333"/>
          <w:szCs w:val="21"/>
        </w:rPr>
        <w:t>万管的核酸日检测能力。</w:t>
      </w:r>
      <w:r>
        <w:rPr>
          <w:rFonts w:ascii="微软雅黑" w:eastAsia="微软雅黑" w:hAnsi="微软雅黑" w:cs="Times New Roman" w:hint="eastAsia"/>
          <w:color w:val="333333"/>
          <w:szCs w:val="21"/>
        </w:rPr>
        <w:t>10</w:t>
      </w:r>
      <w:r>
        <w:rPr>
          <w:rFonts w:cs="Times New Roman" w:hint="eastAsia"/>
          <w:color w:val="333333"/>
          <w:szCs w:val="21"/>
        </w:rPr>
        <w:t>万余名社区工作人员、志愿者、公安民警坚守防疫一线，郑州的大街小巷，“天使白”“志愿红”“守护蓝”奔忙的身影随处可见。</w:t>
      </w:r>
    </w:p>
    <w:p w:rsidR="008769A2" w:rsidRDefault="008769A2" w:rsidP="001D5242">
      <w:pPr>
        <w:shd w:val="clear" w:color="auto" w:fill="FFFFFF"/>
        <w:adjustRightInd w:val="0"/>
        <w:snapToGrid w:val="0"/>
        <w:spacing w:line="360" w:lineRule="auto"/>
        <w:ind w:firstLine="420"/>
        <w:rPr>
          <w:rFonts w:ascii="Times New Roman" w:hAnsi="Times New Roman" w:cs="Times New Roman"/>
          <w:color w:val="333333"/>
          <w:szCs w:val="21"/>
        </w:rPr>
      </w:pPr>
      <w:r>
        <w:rPr>
          <w:rFonts w:cs="Times New Roman" w:hint="eastAsia"/>
          <w:color w:val="333333"/>
          <w:szCs w:val="21"/>
        </w:rPr>
        <w:t>疫情面前，没有旁观者，更没有局外人。</w:t>
      </w:r>
      <w:r>
        <w:rPr>
          <w:rFonts w:ascii="微软雅黑" w:eastAsia="微软雅黑" w:hAnsi="微软雅黑" w:cs="Times New Roman" w:hint="eastAsia"/>
          <w:color w:val="333333"/>
          <w:szCs w:val="21"/>
        </w:rPr>
        <w:t>1</w:t>
      </w:r>
      <w:r>
        <w:rPr>
          <w:rFonts w:cs="Times New Roman" w:hint="eastAsia"/>
          <w:color w:val="333333"/>
          <w:szCs w:val="21"/>
        </w:rPr>
        <w:t>月</w:t>
      </w:r>
      <w:r>
        <w:rPr>
          <w:rFonts w:ascii="微软雅黑" w:eastAsia="微软雅黑" w:hAnsi="微软雅黑" w:cs="Times New Roman" w:hint="eastAsia"/>
          <w:color w:val="333333"/>
          <w:szCs w:val="21"/>
        </w:rPr>
        <w:t>4</w:t>
      </w:r>
      <w:r>
        <w:rPr>
          <w:rFonts w:cs="Times New Roman" w:hint="eastAsia"/>
          <w:color w:val="333333"/>
          <w:szCs w:val="21"/>
        </w:rPr>
        <w:t>日，郑州突降大雪。身后的凳子上落上了厚厚的积雪，郑州大学附属郑州中心医院护士杨新远已不知站立了多久。杨新远说：“顾不上坐，只想让大家在风雪里少等一会，快点，再快点！”已当过多次防疫志愿者的张杰拿着小喇叭提醒居民间隔一米，有序排队，张杰说：“郑州有千万人口，时间紧，检测量大，多尽点力，抗疫离不开每个人。”</w:t>
      </w:r>
    </w:p>
    <w:p w:rsidR="008769A2" w:rsidRDefault="008769A2" w:rsidP="001D5242">
      <w:pPr>
        <w:shd w:val="clear" w:color="auto" w:fill="FFFFFF"/>
        <w:adjustRightInd w:val="0"/>
        <w:snapToGrid w:val="0"/>
        <w:spacing w:line="360" w:lineRule="auto"/>
        <w:ind w:firstLine="420"/>
        <w:rPr>
          <w:rFonts w:ascii="Times New Roman" w:hAnsi="Times New Roman" w:cs="Times New Roman"/>
          <w:color w:val="333333"/>
          <w:szCs w:val="21"/>
        </w:rPr>
      </w:pPr>
      <w:r>
        <w:rPr>
          <w:rFonts w:ascii="微软雅黑" w:eastAsia="微软雅黑" w:hAnsi="微软雅黑" w:cs="Times New Roman" w:hint="eastAsia"/>
          <w:color w:val="333333"/>
          <w:szCs w:val="21"/>
        </w:rPr>
        <w:lastRenderedPageBreak/>
        <w:t>1</w:t>
      </w:r>
      <w:r>
        <w:rPr>
          <w:rFonts w:cs="Times New Roman" w:hint="eastAsia"/>
          <w:color w:val="333333"/>
          <w:szCs w:val="21"/>
        </w:rPr>
        <w:t>月</w:t>
      </w:r>
      <w:r>
        <w:rPr>
          <w:rFonts w:ascii="微软雅黑" w:eastAsia="微软雅黑" w:hAnsi="微软雅黑" w:cs="Times New Roman" w:hint="eastAsia"/>
          <w:color w:val="333333"/>
          <w:szCs w:val="21"/>
        </w:rPr>
        <w:t>3</w:t>
      </w:r>
      <w:r>
        <w:rPr>
          <w:rFonts w:cs="Times New Roman" w:hint="eastAsia"/>
          <w:color w:val="333333"/>
          <w:szCs w:val="21"/>
        </w:rPr>
        <w:t>日至</w:t>
      </w:r>
      <w:r>
        <w:rPr>
          <w:rFonts w:ascii="微软雅黑" w:eastAsia="微软雅黑" w:hAnsi="微软雅黑" w:cs="Times New Roman" w:hint="eastAsia"/>
          <w:color w:val="333333"/>
          <w:szCs w:val="21"/>
        </w:rPr>
        <w:t>11</w:t>
      </w:r>
      <w:r>
        <w:rPr>
          <w:rFonts w:cs="Times New Roman" w:hint="eastAsia"/>
          <w:color w:val="333333"/>
          <w:szCs w:val="21"/>
        </w:rPr>
        <w:t>日，</w:t>
      </w:r>
      <w:r>
        <w:rPr>
          <w:rFonts w:ascii="微软雅黑" w:eastAsia="微软雅黑" w:hAnsi="微软雅黑" w:cs="Times New Roman" w:hint="eastAsia"/>
          <w:color w:val="333333"/>
          <w:szCs w:val="21"/>
        </w:rPr>
        <w:t>1200</w:t>
      </w:r>
      <w:r>
        <w:rPr>
          <w:rFonts w:cs="Times New Roman" w:hint="eastAsia"/>
          <w:color w:val="333333"/>
          <w:szCs w:val="21"/>
        </w:rPr>
        <w:t>余万人口的郑州完成四轮全员核酸检测、六轮重点人群核酸检测工作。在防疫关键窗口期，</w:t>
      </w:r>
      <w:r>
        <w:rPr>
          <w:rFonts w:ascii="微软雅黑" w:eastAsia="微软雅黑" w:hAnsi="微软雅黑" w:cs="Times New Roman" w:hint="eastAsia"/>
          <w:color w:val="333333"/>
          <w:szCs w:val="21"/>
        </w:rPr>
        <w:t>1</w:t>
      </w:r>
      <w:r>
        <w:rPr>
          <w:rFonts w:cs="Times New Roman" w:hint="eastAsia"/>
          <w:color w:val="333333"/>
          <w:szCs w:val="21"/>
        </w:rPr>
        <w:t>月</w:t>
      </w:r>
      <w:r>
        <w:rPr>
          <w:rFonts w:ascii="微软雅黑" w:eastAsia="微软雅黑" w:hAnsi="微软雅黑" w:cs="Times New Roman" w:hint="eastAsia"/>
          <w:color w:val="333333"/>
          <w:szCs w:val="21"/>
        </w:rPr>
        <w:t>7</w:t>
      </w:r>
      <w:r>
        <w:rPr>
          <w:rFonts w:cs="Times New Roman" w:hint="eastAsia"/>
          <w:color w:val="333333"/>
          <w:szCs w:val="21"/>
        </w:rPr>
        <w:t>日至</w:t>
      </w:r>
      <w:r>
        <w:rPr>
          <w:rFonts w:ascii="微软雅黑" w:eastAsia="微软雅黑" w:hAnsi="微软雅黑" w:cs="Times New Roman" w:hint="eastAsia"/>
          <w:color w:val="333333"/>
          <w:szCs w:val="21"/>
        </w:rPr>
        <w:t>9</w:t>
      </w:r>
      <w:r>
        <w:rPr>
          <w:rFonts w:cs="Times New Roman" w:hint="eastAsia"/>
          <w:color w:val="333333"/>
          <w:szCs w:val="21"/>
        </w:rPr>
        <w:t>日，郑州每</w:t>
      </w:r>
      <w:r>
        <w:rPr>
          <w:rFonts w:ascii="微软雅黑" w:eastAsia="微软雅黑" w:hAnsi="微软雅黑" w:cs="Times New Roman" w:hint="eastAsia"/>
          <w:color w:val="333333"/>
          <w:szCs w:val="21"/>
        </w:rPr>
        <w:t>24</w:t>
      </w:r>
      <w:r>
        <w:rPr>
          <w:rFonts w:cs="Times New Roman" w:hint="eastAsia"/>
          <w:color w:val="333333"/>
          <w:szCs w:val="21"/>
        </w:rPr>
        <w:t>小时完成一轮超千万人次核酸检测，三天完成三轮全员核酸检测工作，核酸采样信息录入峰值达一小时</w:t>
      </w:r>
      <w:r>
        <w:rPr>
          <w:rFonts w:ascii="微软雅黑" w:eastAsia="微软雅黑" w:hAnsi="微软雅黑" w:cs="Times New Roman" w:hint="eastAsia"/>
          <w:color w:val="333333"/>
          <w:szCs w:val="21"/>
        </w:rPr>
        <w:t>263.3</w:t>
      </w:r>
      <w:r>
        <w:rPr>
          <w:rFonts w:cs="Times New Roman" w:hint="eastAsia"/>
          <w:color w:val="333333"/>
          <w:szCs w:val="21"/>
        </w:rPr>
        <w:t>万人。</w:t>
      </w:r>
    </w:p>
    <w:p w:rsidR="008769A2" w:rsidRDefault="008769A2" w:rsidP="001D5242">
      <w:pPr>
        <w:shd w:val="clear" w:color="auto" w:fill="FFFFFF"/>
        <w:adjustRightInd w:val="0"/>
        <w:snapToGrid w:val="0"/>
        <w:spacing w:line="360" w:lineRule="auto"/>
        <w:ind w:firstLine="420"/>
        <w:rPr>
          <w:rFonts w:ascii="Times New Roman" w:hAnsi="Times New Roman" w:cs="Times New Roman"/>
          <w:color w:val="333333"/>
          <w:szCs w:val="21"/>
        </w:rPr>
      </w:pPr>
      <w:r>
        <w:rPr>
          <w:rFonts w:cs="Times New Roman" w:hint="eastAsia"/>
          <w:color w:val="333333"/>
          <w:szCs w:val="21"/>
        </w:rPr>
        <w:t>河南省疾控中心免疫规划所实验室主任郭永豪说，由于新冠病毒具有一定的潜伏期和隐匿性，部分感染者在核酸检测时不能被及时发现。因此，为了尽早发现感染人员，切断病毒传播链条，要及时开展多轮核酸检测。</w:t>
      </w:r>
    </w:p>
    <w:p w:rsidR="008769A2" w:rsidRDefault="008769A2" w:rsidP="001D5242">
      <w:pPr>
        <w:shd w:val="clear" w:color="auto" w:fill="FFFFFF"/>
        <w:adjustRightInd w:val="0"/>
        <w:snapToGrid w:val="0"/>
        <w:spacing w:line="360" w:lineRule="auto"/>
        <w:ind w:firstLine="420"/>
        <w:rPr>
          <w:rFonts w:ascii="Times New Roman" w:hAnsi="Times New Roman" w:cs="Times New Roman"/>
          <w:color w:val="333333"/>
          <w:szCs w:val="21"/>
        </w:rPr>
      </w:pPr>
      <w:r>
        <w:rPr>
          <w:rFonts w:cs="Times New Roman" w:hint="eastAsia"/>
          <w:color w:val="333333"/>
          <w:szCs w:val="21"/>
        </w:rPr>
        <w:t>目前，郑州市已累计完成核酸检测</w:t>
      </w:r>
      <w:r>
        <w:rPr>
          <w:rFonts w:ascii="微软雅黑" w:eastAsia="微软雅黑" w:hAnsi="微软雅黑" w:cs="Times New Roman" w:hint="eastAsia"/>
          <w:color w:val="333333"/>
          <w:szCs w:val="21"/>
        </w:rPr>
        <w:t>6200</w:t>
      </w:r>
      <w:r>
        <w:rPr>
          <w:rFonts w:cs="Times New Roman" w:hint="eastAsia"/>
          <w:color w:val="333333"/>
          <w:szCs w:val="21"/>
        </w:rPr>
        <w:t>余万人次。郑州市人民政府副秘书长王保来</w:t>
      </w:r>
      <w:r>
        <w:rPr>
          <w:rFonts w:ascii="微软雅黑" w:eastAsia="微软雅黑" w:hAnsi="微软雅黑" w:cs="Times New Roman" w:hint="eastAsia"/>
          <w:color w:val="333333"/>
          <w:szCs w:val="21"/>
        </w:rPr>
        <w:t>11</w:t>
      </w:r>
      <w:r>
        <w:rPr>
          <w:rFonts w:cs="Times New Roman" w:hint="eastAsia"/>
          <w:color w:val="333333"/>
          <w:szCs w:val="21"/>
        </w:rPr>
        <w:t>日在新闻发布会上介绍，在全员核酸筛查中，除封控区、管控区外，郑州社会面已连续</w:t>
      </w:r>
      <w:r>
        <w:rPr>
          <w:rFonts w:ascii="微软雅黑" w:eastAsia="微软雅黑" w:hAnsi="微软雅黑" w:cs="Times New Roman" w:hint="eastAsia"/>
          <w:color w:val="333333"/>
          <w:szCs w:val="21"/>
        </w:rPr>
        <w:t>3</w:t>
      </w:r>
      <w:r>
        <w:rPr>
          <w:rFonts w:cs="Times New Roman" w:hint="eastAsia"/>
          <w:color w:val="333333"/>
          <w:szCs w:val="21"/>
        </w:rPr>
        <w:t>次阳性病例零报告。</w:t>
      </w:r>
    </w:p>
    <w:p w:rsidR="008769A2" w:rsidRDefault="008769A2" w:rsidP="001D5242">
      <w:pPr>
        <w:shd w:val="clear" w:color="auto" w:fill="FFFFFF"/>
        <w:adjustRightInd w:val="0"/>
        <w:snapToGrid w:val="0"/>
        <w:spacing w:line="360" w:lineRule="auto"/>
        <w:ind w:firstLine="420"/>
        <w:rPr>
          <w:rFonts w:ascii="Times New Roman" w:hAnsi="Times New Roman" w:cs="Times New Roman"/>
          <w:color w:val="333333"/>
          <w:szCs w:val="21"/>
        </w:rPr>
      </w:pPr>
      <w:r>
        <w:rPr>
          <w:rFonts w:ascii="微软雅黑" w:eastAsia="微软雅黑" w:hAnsi="微软雅黑" w:cs="Times New Roman" w:hint="eastAsia"/>
          <w:color w:val="333333"/>
          <w:szCs w:val="21"/>
        </w:rPr>
        <w:t>1</w:t>
      </w:r>
      <w:r>
        <w:rPr>
          <w:rFonts w:cs="Times New Roman" w:hint="eastAsia"/>
          <w:color w:val="333333"/>
          <w:szCs w:val="21"/>
        </w:rPr>
        <w:t>月</w:t>
      </w:r>
      <w:r>
        <w:rPr>
          <w:rFonts w:ascii="微软雅黑" w:eastAsia="微软雅黑" w:hAnsi="微软雅黑" w:cs="Times New Roman" w:hint="eastAsia"/>
          <w:color w:val="333333"/>
          <w:szCs w:val="21"/>
        </w:rPr>
        <w:t>12</w:t>
      </w:r>
      <w:r>
        <w:rPr>
          <w:rFonts w:cs="Times New Roman" w:hint="eastAsia"/>
          <w:color w:val="333333"/>
          <w:szCs w:val="21"/>
        </w:rPr>
        <w:t>日，已连续进行六轮全员核酸检测的郑州主城区居民接到通知，除封控区、管控区等重点区域居民，以及出租车司机、网约车司机等重点人员外，非重点区域人员以及防控区居民可以暂停核酸检测。</w:t>
      </w:r>
    </w:p>
    <w:p w:rsidR="008769A2" w:rsidRDefault="008769A2" w:rsidP="001D5242">
      <w:pPr>
        <w:shd w:val="clear" w:color="auto" w:fill="FFFFFF"/>
        <w:adjustRightInd w:val="0"/>
        <w:snapToGrid w:val="0"/>
        <w:spacing w:line="360" w:lineRule="auto"/>
        <w:ind w:firstLine="390"/>
        <w:rPr>
          <w:rFonts w:ascii="Times New Roman" w:hAnsi="Times New Roman" w:cs="Times New Roman"/>
          <w:color w:val="333333"/>
          <w:szCs w:val="21"/>
        </w:rPr>
      </w:pPr>
      <w:r>
        <w:rPr>
          <w:rFonts w:cs="Times New Roman" w:hint="eastAsia"/>
          <w:color w:val="333333"/>
          <w:szCs w:val="21"/>
        </w:rPr>
        <w:t>摘引网址</w:t>
      </w:r>
      <w:r>
        <w:rPr>
          <w:rFonts w:ascii="微软雅黑" w:eastAsia="微软雅黑" w:hAnsi="微软雅黑" w:cs="Times New Roman" w:hint="eastAsia"/>
          <w:color w:val="333333"/>
          <w:szCs w:val="21"/>
        </w:rPr>
        <w:t>:</w:t>
      </w:r>
      <w:hyperlink r:id="rId11" w:history="1">
        <w:r>
          <w:rPr>
            <w:rStyle w:val="a7"/>
            <w:rFonts w:ascii="微软雅黑" w:eastAsia="微软雅黑" w:hAnsi="微软雅黑" w:cs="Times New Roman" w:hint="eastAsia"/>
            <w:color w:val="800080"/>
            <w:szCs w:val="21"/>
          </w:rPr>
          <w:t>http://health.people.com.cn/n1/2022/0113/c14739-32330482.html</w:t>
        </w:r>
      </w:hyperlink>
    </w:p>
    <w:p w:rsidR="009E1E11" w:rsidRDefault="009E1E11" w:rsidP="001D5242">
      <w:pPr>
        <w:pStyle w:val="1"/>
        <w:adjustRightInd w:val="0"/>
        <w:snapToGrid w:val="0"/>
        <w:spacing w:before="0" w:after="0" w:line="360" w:lineRule="auto"/>
        <w:rPr>
          <w:rFonts w:cs="Times New Roman" w:hint="eastAsia"/>
          <w:color w:val="333333"/>
          <w:sz w:val="24"/>
          <w:szCs w:val="24"/>
        </w:rPr>
      </w:pPr>
      <w:bookmarkStart w:id="12" w:name="_Toc93049459"/>
      <w:bookmarkStart w:id="13" w:name="_Toc126842727"/>
    </w:p>
    <w:p w:rsidR="008769A2" w:rsidRDefault="008769A2" w:rsidP="001D5242">
      <w:pPr>
        <w:pStyle w:val="1"/>
        <w:adjustRightInd w:val="0"/>
        <w:snapToGrid w:val="0"/>
        <w:spacing w:before="0" w:after="0" w:line="360" w:lineRule="auto"/>
        <w:rPr>
          <w:rFonts w:ascii="Times New Roman" w:hAnsi="Times New Roman" w:cs="Times New Roman"/>
          <w:color w:val="333333"/>
          <w:sz w:val="32"/>
          <w:szCs w:val="32"/>
        </w:rPr>
      </w:pPr>
      <w:r>
        <w:rPr>
          <w:rFonts w:cs="Times New Roman" w:hint="eastAsia"/>
          <w:color w:val="333333"/>
          <w:sz w:val="24"/>
          <w:szCs w:val="24"/>
        </w:rPr>
        <w:t>孙春兰在河南调研时强调——抓早抓细抓快落实防控措施</w:t>
      </w:r>
      <w:bookmarkEnd w:id="12"/>
      <w:bookmarkEnd w:id="13"/>
    </w:p>
    <w:p w:rsidR="008769A2" w:rsidRDefault="001D5242" w:rsidP="001D5242">
      <w:pPr>
        <w:shd w:val="clear" w:color="auto" w:fill="FFFFFF"/>
        <w:adjustRightInd w:val="0"/>
        <w:snapToGrid w:val="0"/>
        <w:spacing w:line="360" w:lineRule="auto"/>
        <w:jc w:val="left"/>
        <w:rPr>
          <w:rFonts w:ascii="Times New Roman" w:hAnsi="Times New Roman" w:cs="Times New Roman"/>
          <w:color w:val="333333"/>
          <w:szCs w:val="21"/>
        </w:rPr>
      </w:pPr>
      <w:r>
        <w:rPr>
          <w:rFonts w:ascii="微软雅黑" w:eastAsia="微软雅黑" w:hAnsi="微软雅黑" w:cs="Times New Roman" w:hint="eastAsia"/>
          <w:color w:val="333333"/>
          <w:szCs w:val="21"/>
        </w:rPr>
        <w:t>(</w:t>
      </w:r>
      <w:r w:rsidR="008769A2">
        <w:rPr>
          <w:rFonts w:ascii="微软雅黑" w:eastAsia="微软雅黑" w:hAnsi="微软雅黑" w:cs="Times New Roman" w:hint="eastAsia"/>
          <w:color w:val="333333"/>
          <w:szCs w:val="21"/>
        </w:rPr>
        <w:t>2022-01-13    </w:t>
      </w:r>
      <w:r w:rsidR="008769A2">
        <w:rPr>
          <w:rFonts w:cs="Times New Roman" w:hint="eastAsia"/>
          <w:color w:val="333333"/>
          <w:szCs w:val="21"/>
        </w:rPr>
        <w:t>健康报</w:t>
      </w:r>
      <w:r>
        <w:rPr>
          <w:rFonts w:cs="Times New Roman" w:hint="eastAsia"/>
          <w:color w:val="333333"/>
          <w:szCs w:val="21"/>
        </w:rPr>
        <w:t>)</w:t>
      </w:r>
    </w:p>
    <w:p w:rsidR="008769A2" w:rsidRDefault="008769A2" w:rsidP="001D5242">
      <w:pPr>
        <w:shd w:val="clear" w:color="auto" w:fill="FFFFFF"/>
        <w:adjustRightInd w:val="0"/>
        <w:snapToGrid w:val="0"/>
        <w:spacing w:line="360" w:lineRule="auto"/>
        <w:rPr>
          <w:rFonts w:ascii="Times New Roman" w:hAnsi="Times New Roman" w:cs="Times New Roman"/>
          <w:color w:val="333333"/>
          <w:szCs w:val="21"/>
        </w:rPr>
      </w:pPr>
      <w:r>
        <w:rPr>
          <w:rFonts w:ascii="MS Gothic" w:eastAsia="MS Gothic" w:hAnsi="MS Gothic" w:cs="MS Gothic" w:hint="eastAsia"/>
          <w:color w:val="333333"/>
          <w:szCs w:val="21"/>
        </w:rPr>
        <w:t> </w:t>
      </w:r>
      <w:r>
        <w:rPr>
          <w:rFonts w:ascii="MS Gothic" w:eastAsia="MS Gothic" w:hAnsi="MS Gothic" w:cs="MS Gothic" w:hint="eastAsia"/>
          <w:color w:val="333333"/>
          <w:szCs w:val="21"/>
        </w:rPr>
        <w:t> </w:t>
      </w:r>
      <w:r>
        <w:rPr>
          <w:rFonts w:cs="Times New Roman" w:hint="eastAsia"/>
          <w:color w:val="333333"/>
          <w:szCs w:val="21"/>
        </w:rPr>
        <w:t>据新华社郑州</w:t>
      </w:r>
      <w:r>
        <w:rPr>
          <w:rFonts w:ascii="微软雅黑" w:eastAsia="微软雅黑" w:hAnsi="微软雅黑" w:cs="Times New Roman" w:hint="eastAsia"/>
          <w:color w:val="333333"/>
          <w:szCs w:val="21"/>
        </w:rPr>
        <w:t>1</w:t>
      </w:r>
      <w:r>
        <w:rPr>
          <w:rFonts w:cs="Times New Roman" w:hint="eastAsia"/>
          <w:color w:val="333333"/>
          <w:szCs w:val="21"/>
        </w:rPr>
        <w:t>月</w:t>
      </w:r>
      <w:r>
        <w:rPr>
          <w:rFonts w:ascii="微软雅黑" w:eastAsia="微软雅黑" w:hAnsi="微软雅黑" w:cs="Times New Roman" w:hint="eastAsia"/>
          <w:color w:val="333333"/>
          <w:szCs w:val="21"/>
        </w:rPr>
        <w:t>11</w:t>
      </w:r>
      <w:r>
        <w:rPr>
          <w:rFonts w:cs="Times New Roman" w:hint="eastAsia"/>
          <w:color w:val="333333"/>
          <w:szCs w:val="21"/>
        </w:rPr>
        <w:t>日电</w:t>
      </w:r>
      <w:r>
        <w:rPr>
          <w:rFonts w:ascii="Times New Roman" w:hAnsi="Times New Roman" w:cs="Times New Roman"/>
          <w:color w:val="333333"/>
          <w:szCs w:val="21"/>
        </w:rPr>
        <w:t> </w:t>
      </w:r>
      <w:r>
        <w:rPr>
          <w:rFonts w:cs="Times New Roman" w:hint="eastAsia"/>
          <w:color w:val="333333"/>
          <w:szCs w:val="21"/>
        </w:rPr>
        <w:t>中共中央政治局委员、国务院副总理孙春兰</w:t>
      </w:r>
      <w:r>
        <w:rPr>
          <w:rFonts w:ascii="微软雅黑" w:eastAsia="微软雅黑" w:hAnsi="微软雅黑" w:cs="Times New Roman" w:hint="eastAsia"/>
          <w:color w:val="333333"/>
          <w:szCs w:val="21"/>
        </w:rPr>
        <w:t>8</w:t>
      </w:r>
      <w:r>
        <w:rPr>
          <w:rFonts w:cs="Times New Roman" w:hint="eastAsia"/>
          <w:color w:val="333333"/>
          <w:szCs w:val="21"/>
        </w:rPr>
        <w:t>日从陕西赴河南调研指导防控工作，连日来先后到疫情较重的郑州市二七区和中原区、许昌市禹州市、安阳市汤阴县，深入暴发聚集性疫情的超市、工厂、学校以及隔离场所、定点医院、封控小区，实地了解流调溯源、社区管控、集中隔离、患者救治、服务保障等情况。目前，河南面临德尔塔和奥密克戎毒株输入疫情的双重挑战，疫情波及</w:t>
      </w:r>
      <w:r>
        <w:rPr>
          <w:rFonts w:ascii="微软雅黑" w:eastAsia="微软雅黑" w:hAnsi="微软雅黑" w:cs="Times New Roman" w:hint="eastAsia"/>
          <w:color w:val="333333"/>
          <w:szCs w:val="21"/>
        </w:rPr>
        <w:t>7</w:t>
      </w:r>
      <w:r>
        <w:rPr>
          <w:rFonts w:cs="Times New Roman" w:hint="eastAsia"/>
          <w:color w:val="333333"/>
          <w:szCs w:val="21"/>
        </w:rPr>
        <w:t>个地市，重点是郑州、禹州、安阳，三地疫情防控的形势任务不同，防控工作处于关键时期，丝毫不能掉以轻心。孙春兰强调，要深入贯彻习近平总书记关于疫情防控的一系列重要指示，落实李克强总理批示要求，坚持全省一盘棋，科学防控，分类施策，采取针对性更强的举措，加快筛查、流调、隔离，尽早发现和管控风险人员，早日实现社会面“清零”。</w:t>
      </w:r>
    </w:p>
    <w:p w:rsidR="008769A2" w:rsidRDefault="008769A2" w:rsidP="001D5242">
      <w:pPr>
        <w:shd w:val="clear" w:color="auto" w:fill="FFFFFF"/>
        <w:adjustRightInd w:val="0"/>
        <w:snapToGrid w:val="0"/>
        <w:spacing w:line="360" w:lineRule="auto"/>
        <w:rPr>
          <w:rFonts w:ascii="Times New Roman" w:hAnsi="Times New Roman" w:cs="Times New Roman"/>
          <w:color w:val="333333"/>
          <w:szCs w:val="21"/>
        </w:rPr>
      </w:pPr>
      <w:r>
        <w:rPr>
          <w:rFonts w:ascii="MS Gothic" w:eastAsia="MS Gothic" w:hAnsi="MS Gothic" w:cs="MS Gothic" w:hint="eastAsia"/>
          <w:color w:val="333333"/>
          <w:szCs w:val="21"/>
        </w:rPr>
        <w:t> </w:t>
      </w:r>
      <w:r>
        <w:rPr>
          <w:rFonts w:ascii="MS Gothic" w:eastAsia="MS Gothic" w:hAnsi="MS Gothic" w:cs="MS Gothic" w:hint="eastAsia"/>
          <w:color w:val="333333"/>
          <w:szCs w:val="21"/>
        </w:rPr>
        <w:t> </w:t>
      </w:r>
      <w:r>
        <w:rPr>
          <w:rFonts w:cs="Times New Roman" w:hint="eastAsia"/>
          <w:color w:val="333333"/>
          <w:szCs w:val="21"/>
        </w:rPr>
        <w:t>孙春兰指出，郑州疫情总体趋稳、防控效果开始显现，要实施差异化分区核酸筛查，突出重点地区和人群，尽快排查出散在的感染者和风险人员，清除风险隐患，实现社会面“清零”。禹州疫情的社区传播风险仍然没有完全消除，要拓宽溯源思路，开展流调“回头看”，对城中村等区域要逐户敲门，摸清底数，压茬推进核酸检测，加大转运隔离力度，把密接、次密接人员都管控到位，封控区真正做到足不出户，缩短疫情拖尾时间。要用心用情做好封控小区群众的生活物资保障，</w:t>
      </w:r>
      <w:r>
        <w:rPr>
          <w:rFonts w:cs="Times New Roman" w:hint="eastAsia"/>
          <w:color w:val="333333"/>
          <w:szCs w:val="21"/>
        </w:rPr>
        <w:lastRenderedPageBreak/>
        <w:t>分类保障疫情期间群众的基本就医需求，确保群众诉求能得到及时回应和解决。</w:t>
      </w:r>
    </w:p>
    <w:p w:rsidR="008769A2" w:rsidRDefault="008769A2" w:rsidP="001D5242">
      <w:pPr>
        <w:shd w:val="clear" w:color="auto" w:fill="FFFFFF"/>
        <w:adjustRightInd w:val="0"/>
        <w:snapToGrid w:val="0"/>
        <w:spacing w:line="360" w:lineRule="auto"/>
        <w:rPr>
          <w:rFonts w:ascii="Times New Roman" w:hAnsi="Times New Roman" w:cs="Times New Roman"/>
          <w:color w:val="333333"/>
          <w:szCs w:val="21"/>
        </w:rPr>
      </w:pPr>
      <w:r>
        <w:rPr>
          <w:rFonts w:ascii="MS Gothic" w:eastAsia="MS Gothic" w:hAnsi="MS Gothic" w:cs="MS Gothic" w:hint="eastAsia"/>
          <w:color w:val="333333"/>
          <w:szCs w:val="21"/>
        </w:rPr>
        <w:t> </w:t>
      </w:r>
      <w:r>
        <w:rPr>
          <w:rFonts w:ascii="MS Gothic" w:eastAsia="MS Gothic" w:hAnsi="MS Gothic" w:cs="MS Gothic" w:hint="eastAsia"/>
          <w:color w:val="333333"/>
          <w:szCs w:val="21"/>
        </w:rPr>
        <w:t> </w:t>
      </w:r>
      <w:r>
        <w:rPr>
          <w:rFonts w:cs="Times New Roman" w:hint="eastAsia"/>
          <w:color w:val="333333"/>
          <w:szCs w:val="21"/>
        </w:rPr>
        <w:t>孙春兰强调，奥密克戎毒株传播快、传染力强，对安阳现有的防控措施是个考验，各项举措落实得快才能跑赢病毒。要进一步提高核酸检测、流调排查的效率，采取严格的社会面管控措施，尽快阻断传播途径，严防疫情外溢扩散。隔离点的管理服务要到位，加强隔离人员的心理抚慰和低年级学生的照护。奥密克戎毒株感染者临床症状以上呼吸道感染为主，要抓紧准备专门的收治医院，调派国家医学专家，加强临床救治和研究，总结救治经验，完善诊治方案。</w:t>
      </w:r>
    </w:p>
    <w:p w:rsidR="008769A2" w:rsidRDefault="008769A2" w:rsidP="001D5242">
      <w:pPr>
        <w:shd w:val="clear" w:color="auto" w:fill="FFFFFF"/>
        <w:adjustRightInd w:val="0"/>
        <w:snapToGrid w:val="0"/>
        <w:spacing w:line="360" w:lineRule="auto"/>
        <w:ind w:firstLine="390"/>
        <w:rPr>
          <w:rFonts w:ascii="Times New Roman" w:hAnsi="Times New Roman" w:cs="Times New Roman"/>
          <w:color w:val="333333"/>
          <w:szCs w:val="21"/>
        </w:rPr>
      </w:pPr>
      <w:r>
        <w:rPr>
          <w:rFonts w:cs="Times New Roman" w:hint="eastAsia"/>
          <w:color w:val="333333"/>
          <w:szCs w:val="21"/>
        </w:rPr>
        <w:t>摘引网址</w:t>
      </w:r>
      <w:r>
        <w:rPr>
          <w:rFonts w:ascii="微软雅黑" w:eastAsia="微软雅黑" w:hAnsi="微软雅黑" w:cs="Times New Roman" w:hint="eastAsia"/>
          <w:color w:val="333333"/>
          <w:szCs w:val="21"/>
        </w:rPr>
        <w:t>:</w:t>
      </w:r>
      <w:hyperlink r:id="rId12" w:history="1">
        <w:r>
          <w:rPr>
            <w:rStyle w:val="a7"/>
            <w:rFonts w:ascii="微软雅黑" w:eastAsia="微软雅黑" w:hAnsi="微软雅黑" w:cs="Times New Roman" w:hint="eastAsia"/>
            <w:color w:val="800080"/>
            <w:szCs w:val="21"/>
          </w:rPr>
          <w:t>https://www.jkb.com.cn/news/industryNews/2022/0113/483565.html</w:t>
        </w:r>
      </w:hyperlink>
    </w:p>
    <w:p w:rsidR="00080689" w:rsidRPr="008769A2" w:rsidRDefault="00080689" w:rsidP="001D5242">
      <w:pPr>
        <w:pStyle w:val="1"/>
        <w:adjustRightInd w:val="0"/>
        <w:snapToGrid w:val="0"/>
        <w:spacing w:before="0" w:after="0" w:line="360" w:lineRule="auto"/>
        <w:jc w:val="left"/>
        <w:rPr>
          <w:rFonts w:ascii="宋体" w:eastAsia="宋体" w:hAnsi="宋体" w:cs="Times New Roman"/>
          <w:color w:val="000000" w:themeColor="text1"/>
          <w:sz w:val="24"/>
          <w:szCs w:val="24"/>
        </w:rPr>
      </w:pPr>
    </w:p>
    <w:sectPr w:rsidR="00080689" w:rsidRPr="008769A2" w:rsidSect="00D93881">
      <w:footerReference w:type="default" r:id="rId13"/>
      <w:pgSz w:w="11906" w:h="16838" w:code="9"/>
      <w:pgMar w:top="1531" w:right="1361" w:bottom="1531" w:left="1701"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35E" w:rsidRDefault="00FF335E" w:rsidP="00701638">
      <w:r>
        <w:separator/>
      </w:r>
    </w:p>
  </w:endnote>
  <w:endnote w:type="continuationSeparator" w:id="1">
    <w:p w:rsidR="00FF335E" w:rsidRDefault="00FF335E" w:rsidP="007016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1470"/>
      <w:docPartObj>
        <w:docPartGallery w:val="Page Numbers (Bottom of Page)"/>
        <w:docPartUnique/>
      </w:docPartObj>
    </w:sdtPr>
    <w:sdtContent>
      <w:p w:rsidR="002F2290" w:rsidRDefault="00D167D8" w:rsidP="002F2290">
        <w:pPr>
          <w:pStyle w:val="a6"/>
          <w:jc w:val="center"/>
        </w:pPr>
        <w:fldSimple w:instr=" PAGE   \* MERGEFORMAT ">
          <w:r w:rsidR="00385E23" w:rsidRPr="00385E23">
            <w:rPr>
              <w:noProof/>
              <w:lang w:val="zh-CN"/>
            </w:rPr>
            <w:t>1</w:t>
          </w:r>
        </w:fldSimple>
      </w:p>
    </w:sdtContent>
  </w:sdt>
  <w:p w:rsidR="002F2290" w:rsidRDefault="002F229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35E" w:rsidRDefault="00FF335E" w:rsidP="00701638">
      <w:r>
        <w:separator/>
      </w:r>
    </w:p>
  </w:footnote>
  <w:footnote w:type="continuationSeparator" w:id="1">
    <w:p w:rsidR="00FF335E" w:rsidRDefault="00FF335E" w:rsidP="007016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242F1D"/>
    <w:multiLevelType w:val="hybridMultilevel"/>
    <w:tmpl w:val="89EA3AD4"/>
    <w:lvl w:ilvl="0" w:tplc="FD042D1A">
      <w:start w:val="1"/>
      <w:numFmt w:val="decimal"/>
      <w:lvlText w:val="%1."/>
      <w:lvlJc w:val="left"/>
      <w:pPr>
        <w:ind w:left="405" w:hanging="405"/>
      </w:pPr>
      <w:rPr>
        <w:rFonts w:hAnsiTheme="minorHAnsi" w:cstheme="minorBidi" w:hint="default"/>
        <w:color w:val="000000" w:themeColor="text1"/>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1C26"/>
    <w:rsid w:val="0000026A"/>
    <w:rsid w:val="00002A8C"/>
    <w:rsid w:val="00025405"/>
    <w:rsid w:val="00041937"/>
    <w:rsid w:val="00067665"/>
    <w:rsid w:val="000777CA"/>
    <w:rsid w:val="00080689"/>
    <w:rsid w:val="000A0592"/>
    <w:rsid w:val="000B2827"/>
    <w:rsid w:val="000C1A44"/>
    <w:rsid w:val="000C3D0C"/>
    <w:rsid w:val="000C6AD9"/>
    <w:rsid w:val="000C7779"/>
    <w:rsid w:val="00100B8B"/>
    <w:rsid w:val="00112C10"/>
    <w:rsid w:val="00125EB4"/>
    <w:rsid w:val="00152A9D"/>
    <w:rsid w:val="0016243F"/>
    <w:rsid w:val="00176290"/>
    <w:rsid w:val="00176C23"/>
    <w:rsid w:val="001B4AAF"/>
    <w:rsid w:val="001D5242"/>
    <w:rsid w:val="001D64FB"/>
    <w:rsid w:val="001F1363"/>
    <w:rsid w:val="001F31DB"/>
    <w:rsid w:val="001F7972"/>
    <w:rsid w:val="002052C7"/>
    <w:rsid w:val="002053D0"/>
    <w:rsid w:val="00224DB0"/>
    <w:rsid w:val="002429C1"/>
    <w:rsid w:val="00281DAB"/>
    <w:rsid w:val="002F2290"/>
    <w:rsid w:val="002F2EBE"/>
    <w:rsid w:val="003314D4"/>
    <w:rsid w:val="00332E1D"/>
    <w:rsid w:val="00337FD0"/>
    <w:rsid w:val="00355377"/>
    <w:rsid w:val="00385E23"/>
    <w:rsid w:val="0039090C"/>
    <w:rsid w:val="003923F2"/>
    <w:rsid w:val="003A705F"/>
    <w:rsid w:val="003D26A7"/>
    <w:rsid w:val="003D51A6"/>
    <w:rsid w:val="003D57A8"/>
    <w:rsid w:val="0043164A"/>
    <w:rsid w:val="0044008E"/>
    <w:rsid w:val="0044018E"/>
    <w:rsid w:val="004547A5"/>
    <w:rsid w:val="0046471C"/>
    <w:rsid w:val="00483E5A"/>
    <w:rsid w:val="00496C09"/>
    <w:rsid w:val="004A0ACD"/>
    <w:rsid w:val="004C5B78"/>
    <w:rsid w:val="004D00C7"/>
    <w:rsid w:val="004E7325"/>
    <w:rsid w:val="0052520F"/>
    <w:rsid w:val="00547C20"/>
    <w:rsid w:val="005568A5"/>
    <w:rsid w:val="005724EE"/>
    <w:rsid w:val="00573B07"/>
    <w:rsid w:val="00580BE8"/>
    <w:rsid w:val="00583687"/>
    <w:rsid w:val="00585DE4"/>
    <w:rsid w:val="005B7250"/>
    <w:rsid w:val="005C7EDB"/>
    <w:rsid w:val="005E1EB0"/>
    <w:rsid w:val="005E2C97"/>
    <w:rsid w:val="005F1B6A"/>
    <w:rsid w:val="00693EB9"/>
    <w:rsid w:val="006A007A"/>
    <w:rsid w:val="006A6A10"/>
    <w:rsid w:val="006C3A08"/>
    <w:rsid w:val="006C4B2C"/>
    <w:rsid w:val="006F0969"/>
    <w:rsid w:val="006F351A"/>
    <w:rsid w:val="0070126A"/>
    <w:rsid w:val="00701638"/>
    <w:rsid w:val="00705C9F"/>
    <w:rsid w:val="00726599"/>
    <w:rsid w:val="00734189"/>
    <w:rsid w:val="00745C78"/>
    <w:rsid w:val="00745E07"/>
    <w:rsid w:val="00746526"/>
    <w:rsid w:val="00752CF3"/>
    <w:rsid w:val="0075428A"/>
    <w:rsid w:val="00755375"/>
    <w:rsid w:val="00770771"/>
    <w:rsid w:val="0077456F"/>
    <w:rsid w:val="00780001"/>
    <w:rsid w:val="007C35CF"/>
    <w:rsid w:val="00825ADD"/>
    <w:rsid w:val="00834C4B"/>
    <w:rsid w:val="00847E18"/>
    <w:rsid w:val="0086603A"/>
    <w:rsid w:val="008769A2"/>
    <w:rsid w:val="00894209"/>
    <w:rsid w:val="008C25B0"/>
    <w:rsid w:val="008D25A4"/>
    <w:rsid w:val="008D64CF"/>
    <w:rsid w:val="009228F0"/>
    <w:rsid w:val="009356CA"/>
    <w:rsid w:val="00981DFA"/>
    <w:rsid w:val="009A23CE"/>
    <w:rsid w:val="009C1C26"/>
    <w:rsid w:val="009C374E"/>
    <w:rsid w:val="009C5241"/>
    <w:rsid w:val="009C7A45"/>
    <w:rsid w:val="009E1E11"/>
    <w:rsid w:val="009E318B"/>
    <w:rsid w:val="009E4ABF"/>
    <w:rsid w:val="009E542A"/>
    <w:rsid w:val="00A078BF"/>
    <w:rsid w:val="00A27995"/>
    <w:rsid w:val="00A51EC4"/>
    <w:rsid w:val="00A84FB2"/>
    <w:rsid w:val="00AC103D"/>
    <w:rsid w:val="00AD0233"/>
    <w:rsid w:val="00AE1943"/>
    <w:rsid w:val="00AE2D18"/>
    <w:rsid w:val="00AF5352"/>
    <w:rsid w:val="00B31E65"/>
    <w:rsid w:val="00B41A9B"/>
    <w:rsid w:val="00B5155B"/>
    <w:rsid w:val="00B52700"/>
    <w:rsid w:val="00B630BC"/>
    <w:rsid w:val="00BE1E09"/>
    <w:rsid w:val="00BE1F08"/>
    <w:rsid w:val="00C15D6D"/>
    <w:rsid w:val="00C54146"/>
    <w:rsid w:val="00C71FF7"/>
    <w:rsid w:val="00C8457A"/>
    <w:rsid w:val="00C95AAA"/>
    <w:rsid w:val="00CA1F41"/>
    <w:rsid w:val="00CB0EB0"/>
    <w:rsid w:val="00CB2251"/>
    <w:rsid w:val="00CB35EC"/>
    <w:rsid w:val="00CC4387"/>
    <w:rsid w:val="00CC4D7F"/>
    <w:rsid w:val="00CC535B"/>
    <w:rsid w:val="00CD6F2F"/>
    <w:rsid w:val="00CE190F"/>
    <w:rsid w:val="00CE291D"/>
    <w:rsid w:val="00CE4124"/>
    <w:rsid w:val="00CF0211"/>
    <w:rsid w:val="00CF6D33"/>
    <w:rsid w:val="00D052DF"/>
    <w:rsid w:val="00D167D8"/>
    <w:rsid w:val="00D25EDA"/>
    <w:rsid w:val="00D275F3"/>
    <w:rsid w:val="00D4169C"/>
    <w:rsid w:val="00D93881"/>
    <w:rsid w:val="00DA0C88"/>
    <w:rsid w:val="00DA231F"/>
    <w:rsid w:val="00DC1DD4"/>
    <w:rsid w:val="00DC3C8C"/>
    <w:rsid w:val="00DD10CF"/>
    <w:rsid w:val="00DE0D97"/>
    <w:rsid w:val="00DF6E2D"/>
    <w:rsid w:val="00E21444"/>
    <w:rsid w:val="00E318E2"/>
    <w:rsid w:val="00E60866"/>
    <w:rsid w:val="00E74C7C"/>
    <w:rsid w:val="00EA518F"/>
    <w:rsid w:val="00EB65CB"/>
    <w:rsid w:val="00ED0D96"/>
    <w:rsid w:val="00ED4CA2"/>
    <w:rsid w:val="00F11E6A"/>
    <w:rsid w:val="00F142ED"/>
    <w:rsid w:val="00F20A94"/>
    <w:rsid w:val="00F25A02"/>
    <w:rsid w:val="00F327AA"/>
    <w:rsid w:val="00F35630"/>
    <w:rsid w:val="00F44D04"/>
    <w:rsid w:val="00F54CA4"/>
    <w:rsid w:val="00F921D2"/>
    <w:rsid w:val="00FA1EBD"/>
    <w:rsid w:val="00FD24EF"/>
    <w:rsid w:val="00FD2E7A"/>
    <w:rsid w:val="00FF2BF5"/>
    <w:rsid w:val="00FF33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EB0"/>
    <w:pPr>
      <w:widowControl w:val="0"/>
      <w:jc w:val="both"/>
    </w:pPr>
  </w:style>
  <w:style w:type="paragraph" w:styleId="1">
    <w:name w:val="heading 1"/>
    <w:basedOn w:val="a"/>
    <w:next w:val="a"/>
    <w:link w:val="1Char"/>
    <w:uiPriority w:val="9"/>
    <w:qFormat/>
    <w:rsid w:val="00701638"/>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9C1C26"/>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semiHidden/>
    <w:unhideWhenUsed/>
    <w:qFormat/>
    <w:rsid w:val="008C25B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C1C26"/>
    <w:rPr>
      <w:rFonts w:ascii="宋体" w:eastAsia="宋体" w:hAnsi="宋体" w:cs="宋体"/>
      <w:b/>
      <w:bCs/>
      <w:kern w:val="0"/>
      <w:sz w:val="36"/>
      <w:szCs w:val="36"/>
    </w:rPr>
  </w:style>
  <w:style w:type="paragraph" w:styleId="a3">
    <w:name w:val="Normal (Web)"/>
    <w:basedOn w:val="a"/>
    <w:uiPriority w:val="99"/>
    <w:unhideWhenUsed/>
    <w:rsid w:val="009C1C26"/>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0C7779"/>
    <w:pPr>
      <w:ind w:firstLineChars="200" w:firstLine="420"/>
    </w:pPr>
  </w:style>
  <w:style w:type="paragraph" w:styleId="a5">
    <w:name w:val="header"/>
    <w:basedOn w:val="a"/>
    <w:link w:val="Char"/>
    <w:uiPriority w:val="99"/>
    <w:unhideWhenUsed/>
    <w:rsid w:val="007016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01638"/>
    <w:rPr>
      <w:sz w:val="18"/>
      <w:szCs w:val="18"/>
    </w:rPr>
  </w:style>
  <w:style w:type="paragraph" w:styleId="a6">
    <w:name w:val="footer"/>
    <w:basedOn w:val="a"/>
    <w:link w:val="Char0"/>
    <w:uiPriority w:val="99"/>
    <w:unhideWhenUsed/>
    <w:rsid w:val="00701638"/>
    <w:pPr>
      <w:tabs>
        <w:tab w:val="center" w:pos="4153"/>
        <w:tab w:val="right" w:pos="8306"/>
      </w:tabs>
      <w:snapToGrid w:val="0"/>
      <w:jc w:val="left"/>
    </w:pPr>
    <w:rPr>
      <w:sz w:val="18"/>
      <w:szCs w:val="18"/>
    </w:rPr>
  </w:style>
  <w:style w:type="character" w:customStyle="1" w:styleId="Char0">
    <w:name w:val="页脚 Char"/>
    <w:basedOn w:val="a0"/>
    <w:link w:val="a6"/>
    <w:uiPriority w:val="99"/>
    <w:rsid w:val="00701638"/>
    <w:rPr>
      <w:sz w:val="18"/>
      <w:szCs w:val="18"/>
    </w:rPr>
  </w:style>
  <w:style w:type="character" w:customStyle="1" w:styleId="1Char">
    <w:name w:val="标题 1 Char"/>
    <w:basedOn w:val="a0"/>
    <w:link w:val="1"/>
    <w:uiPriority w:val="9"/>
    <w:rsid w:val="00701638"/>
    <w:rPr>
      <w:b/>
      <w:bCs/>
      <w:kern w:val="44"/>
      <w:sz w:val="44"/>
      <w:szCs w:val="44"/>
    </w:rPr>
  </w:style>
  <w:style w:type="paragraph" w:styleId="10">
    <w:name w:val="toc 1"/>
    <w:basedOn w:val="a"/>
    <w:next w:val="a"/>
    <w:autoRedefine/>
    <w:uiPriority w:val="39"/>
    <w:unhideWhenUsed/>
    <w:rsid w:val="00701638"/>
  </w:style>
  <w:style w:type="character" w:styleId="a7">
    <w:name w:val="Hyperlink"/>
    <w:basedOn w:val="a0"/>
    <w:uiPriority w:val="99"/>
    <w:unhideWhenUsed/>
    <w:rsid w:val="00701638"/>
    <w:rPr>
      <w:color w:val="0000FF" w:themeColor="hyperlink"/>
      <w:u w:val="single"/>
    </w:rPr>
  </w:style>
  <w:style w:type="character" w:customStyle="1" w:styleId="3Char">
    <w:name w:val="标题 3 Char"/>
    <w:basedOn w:val="a0"/>
    <w:link w:val="3"/>
    <w:uiPriority w:val="9"/>
    <w:semiHidden/>
    <w:rsid w:val="008C25B0"/>
    <w:rPr>
      <w:b/>
      <w:bCs/>
      <w:sz w:val="32"/>
      <w:szCs w:val="32"/>
    </w:rPr>
  </w:style>
</w:styles>
</file>

<file path=word/webSettings.xml><?xml version="1.0" encoding="utf-8"?>
<w:webSettings xmlns:r="http://schemas.openxmlformats.org/officeDocument/2006/relationships" xmlns:w="http://schemas.openxmlformats.org/wordprocessingml/2006/main">
  <w:divs>
    <w:div w:id="87578747">
      <w:bodyDiv w:val="1"/>
      <w:marLeft w:val="0"/>
      <w:marRight w:val="0"/>
      <w:marTop w:val="0"/>
      <w:marBottom w:val="0"/>
      <w:divBdr>
        <w:top w:val="none" w:sz="0" w:space="0" w:color="auto"/>
        <w:left w:val="none" w:sz="0" w:space="0" w:color="auto"/>
        <w:bottom w:val="none" w:sz="0" w:space="0" w:color="auto"/>
        <w:right w:val="none" w:sz="0" w:space="0" w:color="auto"/>
      </w:divBdr>
    </w:div>
    <w:div w:id="160973132">
      <w:bodyDiv w:val="1"/>
      <w:marLeft w:val="0"/>
      <w:marRight w:val="0"/>
      <w:marTop w:val="0"/>
      <w:marBottom w:val="0"/>
      <w:divBdr>
        <w:top w:val="none" w:sz="0" w:space="0" w:color="auto"/>
        <w:left w:val="none" w:sz="0" w:space="0" w:color="auto"/>
        <w:bottom w:val="none" w:sz="0" w:space="0" w:color="auto"/>
        <w:right w:val="none" w:sz="0" w:space="0" w:color="auto"/>
      </w:divBdr>
    </w:div>
    <w:div w:id="307592171">
      <w:bodyDiv w:val="1"/>
      <w:marLeft w:val="0"/>
      <w:marRight w:val="0"/>
      <w:marTop w:val="0"/>
      <w:marBottom w:val="0"/>
      <w:divBdr>
        <w:top w:val="none" w:sz="0" w:space="0" w:color="auto"/>
        <w:left w:val="none" w:sz="0" w:space="0" w:color="auto"/>
        <w:bottom w:val="none" w:sz="0" w:space="0" w:color="auto"/>
        <w:right w:val="none" w:sz="0" w:space="0" w:color="auto"/>
      </w:divBdr>
    </w:div>
    <w:div w:id="319385440">
      <w:bodyDiv w:val="1"/>
      <w:marLeft w:val="0"/>
      <w:marRight w:val="0"/>
      <w:marTop w:val="0"/>
      <w:marBottom w:val="0"/>
      <w:divBdr>
        <w:top w:val="none" w:sz="0" w:space="0" w:color="auto"/>
        <w:left w:val="none" w:sz="0" w:space="0" w:color="auto"/>
        <w:bottom w:val="none" w:sz="0" w:space="0" w:color="auto"/>
        <w:right w:val="none" w:sz="0" w:space="0" w:color="auto"/>
      </w:divBdr>
    </w:div>
    <w:div w:id="394663313">
      <w:bodyDiv w:val="1"/>
      <w:marLeft w:val="0"/>
      <w:marRight w:val="0"/>
      <w:marTop w:val="0"/>
      <w:marBottom w:val="0"/>
      <w:divBdr>
        <w:top w:val="none" w:sz="0" w:space="0" w:color="auto"/>
        <w:left w:val="none" w:sz="0" w:space="0" w:color="auto"/>
        <w:bottom w:val="none" w:sz="0" w:space="0" w:color="auto"/>
        <w:right w:val="none" w:sz="0" w:space="0" w:color="auto"/>
      </w:divBdr>
    </w:div>
    <w:div w:id="433283433">
      <w:bodyDiv w:val="1"/>
      <w:marLeft w:val="0"/>
      <w:marRight w:val="0"/>
      <w:marTop w:val="0"/>
      <w:marBottom w:val="0"/>
      <w:divBdr>
        <w:top w:val="none" w:sz="0" w:space="0" w:color="auto"/>
        <w:left w:val="none" w:sz="0" w:space="0" w:color="auto"/>
        <w:bottom w:val="none" w:sz="0" w:space="0" w:color="auto"/>
        <w:right w:val="none" w:sz="0" w:space="0" w:color="auto"/>
      </w:divBdr>
    </w:div>
    <w:div w:id="488132484">
      <w:bodyDiv w:val="1"/>
      <w:marLeft w:val="0"/>
      <w:marRight w:val="0"/>
      <w:marTop w:val="0"/>
      <w:marBottom w:val="0"/>
      <w:divBdr>
        <w:top w:val="none" w:sz="0" w:space="0" w:color="auto"/>
        <w:left w:val="none" w:sz="0" w:space="0" w:color="auto"/>
        <w:bottom w:val="none" w:sz="0" w:space="0" w:color="auto"/>
        <w:right w:val="none" w:sz="0" w:space="0" w:color="auto"/>
      </w:divBdr>
    </w:div>
    <w:div w:id="498347130">
      <w:bodyDiv w:val="1"/>
      <w:marLeft w:val="0"/>
      <w:marRight w:val="0"/>
      <w:marTop w:val="0"/>
      <w:marBottom w:val="0"/>
      <w:divBdr>
        <w:top w:val="none" w:sz="0" w:space="0" w:color="auto"/>
        <w:left w:val="none" w:sz="0" w:space="0" w:color="auto"/>
        <w:bottom w:val="none" w:sz="0" w:space="0" w:color="auto"/>
        <w:right w:val="none" w:sz="0" w:space="0" w:color="auto"/>
      </w:divBdr>
    </w:div>
    <w:div w:id="583152655">
      <w:bodyDiv w:val="1"/>
      <w:marLeft w:val="0"/>
      <w:marRight w:val="0"/>
      <w:marTop w:val="0"/>
      <w:marBottom w:val="0"/>
      <w:divBdr>
        <w:top w:val="none" w:sz="0" w:space="0" w:color="auto"/>
        <w:left w:val="none" w:sz="0" w:space="0" w:color="auto"/>
        <w:bottom w:val="none" w:sz="0" w:space="0" w:color="auto"/>
        <w:right w:val="none" w:sz="0" w:space="0" w:color="auto"/>
      </w:divBdr>
    </w:div>
    <w:div w:id="603419413">
      <w:bodyDiv w:val="1"/>
      <w:marLeft w:val="0"/>
      <w:marRight w:val="0"/>
      <w:marTop w:val="0"/>
      <w:marBottom w:val="0"/>
      <w:divBdr>
        <w:top w:val="none" w:sz="0" w:space="0" w:color="auto"/>
        <w:left w:val="none" w:sz="0" w:space="0" w:color="auto"/>
        <w:bottom w:val="none" w:sz="0" w:space="0" w:color="auto"/>
        <w:right w:val="none" w:sz="0" w:space="0" w:color="auto"/>
      </w:divBdr>
    </w:div>
    <w:div w:id="609243514">
      <w:bodyDiv w:val="1"/>
      <w:marLeft w:val="0"/>
      <w:marRight w:val="0"/>
      <w:marTop w:val="0"/>
      <w:marBottom w:val="0"/>
      <w:divBdr>
        <w:top w:val="none" w:sz="0" w:space="0" w:color="auto"/>
        <w:left w:val="none" w:sz="0" w:space="0" w:color="auto"/>
        <w:bottom w:val="none" w:sz="0" w:space="0" w:color="auto"/>
        <w:right w:val="none" w:sz="0" w:space="0" w:color="auto"/>
      </w:divBdr>
    </w:div>
    <w:div w:id="623728722">
      <w:bodyDiv w:val="1"/>
      <w:marLeft w:val="0"/>
      <w:marRight w:val="0"/>
      <w:marTop w:val="0"/>
      <w:marBottom w:val="0"/>
      <w:divBdr>
        <w:top w:val="none" w:sz="0" w:space="0" w:color="auto"/>
        <w:left w:val="none" w:sz="0" w:space="0" w:color="auto"/>
        <w:bottom w:val="none" w:sz="0" w:space="0" w:color="auto"/>
        <w:right w:val="none" w:sz="0" w:space="0" w:color="auto"/>
      </w:divBdr>
    </w:div>
    <w:div w:id="786464034">
      <w:bodyDiv w:val="1"/>
      <w:marLeft w:val="0"/>
      <w:marRight w:val="0"/>
      <w:marTop w:val="0"/>
      <w:marBottom w:val="0"/>
      <w:divBdr>
        <w:top w:val="none" w:sz="0" w:space="0" w:color="auto"/>
        <w:left w:val="none" w:sz="0" w:space="0" w:color="auto"/>
        <w:bottom w:val="none" w:sz="0" w:space="0" w:color="auto"/>
        <w:right w:val="none" w:sz="0" w:space="0" w:color="auto"/>
      </w:divBdr>
    </w:div>
    <w:div w:id="854000877">
      <w:bodyDiv w:val="1"/>
      <w:marLeft w:val="0"/>
      <w:marRight w:val="0"/>
      <w:marTop w:val="0"/>
      <w:marBottom w:val="0"/>
      <w:divBdr>
        <w:top w:val="none" w:sz="0" w:space="0" w:color="auto"/>
        <w:left w:val="none" w:sz="0" w:space="0" w:color="auto"/>
        <w:bottom w:val="none" w:sz="0" w:space="0" w:color="auto"/>
        <w:right w:val="none" w:sz="0" w:space="0" w:color="auto"/>
      </w:divBdr>
    </w:div>
    <w:div w:id="856038413">
      <w:bodyDiv w:val="1"/>
      <w:marLeft w:val="0"/>
      <w:marRight w:val="0"/>
      <w:marTop w:val="0"/>
      <w:marBottom w:val="0"/>
      <w:divBdr>
        <w:top w:val="none" w:sz="0" w:space="0" w:color="auto"/>
        <w:left w:val="none" w:sz="0" w:space="0" w:color="auto"/>
        <w:bottom w:val="none" w:sz="0" w:space="0" w:color="auto"/>
        <w:right w:val="none" w:sz="0" w:space="0" w:color="auto"/>
      </w:divBdr>
    </w:div>
    <w:div w:id="924849679">
      <w:bodyDiv w:val="1"/>
      <w:marLeft w:val="0"/>
      <w:marRight w:val="0"/>
      <w:marTop w:val="0"/>
      <w:marBottom w:val="0"/>
      <w:divBdr>
        <w:top w:val="none" w:sz="0" w:space="0" w:color="auto"/>
        <w:left w:val="none" w:sz="0" w:space="0" w:color="auto"/>
        <w:bottom w:val="none" w:sz="0" w:space="0" w:color="auto"/>
        <w:right w:val="none" w:sz="0" w:space="0" w:color="auto"/>
      </w:divBdr>
    </w:div>
    <w:div w:id="1003699493">
      <w:bodyDiv w:val="1"/>
      <w:marLeft w:val="0"/>
      <w:marRight w:val="0"/>
      <w:marTop w:val="0"/>
      <w:marBottom w:val="0"/>
      <w:divBdr>
        <w:top w:val="none" w:sz="0" w:space="0" w:color="auto"/>
        <w:left w:val="none" w:sz="0" w:space="0" w:color="auto"/>
        <w:bottom w:val="none" w:sz="0" w:space="0" w:color="auto"/>
        <w:right w:val="none" w:sz="0" w:space="0" w:color="auto"/>
      </w:divBdr>
    </w:div>
    <w:div w:id="1070075193">
      <w:bodyDiv w:val="1"/>
      <w:marLeft w:val="0"/>
      <w:marRight w:val="0"/>
      <w:marTop w:val="0"/>
      <w:marBottom w:val="0"/>
      <w:divBdr>
        <w:top w:val="none" w:sz="0" w:space="0" w:color="auto"/>
        <w:left w:val="none" w:sz="0" w:space="0" w:color="auto"/>
        <w:bottom w:val="none" w:sz="0" w:space="0" w:color="auto"/>
        <w:right w:val="none" w:sz="0" w:space="0" w:color="auto"/>
      </w:divBdr>
    </w:div>
    <w:div w:id="1093237441">
      <w:bodyDiv w:val="1"/>
      <w:marLeft w:val="0"/>
      <w:marRight w:val="0"/>
      <w:marTop w:val="0"/>
      <w:marBottom w:val="0"/>
      <w:divBdr>
        <w:top w:val="none" w:sz="0" w:space="0" w:color="auto"/>
        <w:left w:val="none" w:sz="0" w:space="0" w:color="auto"/>
        <w:bottom w:val="none" w:sz="0" w:space="0" w:color="auto"/>
        <w:right w:val="none" w:sz="0" w:space="0" w:color="auto"/>
      </w:divBdr>
    </w:div>
    <w:div w:id="1094088940">
      <w:bodyDiv w:val="1"/>
      <w:marLeft w:val="0"/>
      <w:marRight w:val="0"/>
      <w:marTop w:val="0"/>
      <w:marBottom w:val="0"/>
      <w:divBdr>
        <w:top w:val="none" w:sz="0" w:space="0" w:color="auto"/>
        <w:left w:val="none" w:sz="0" w:space="0" w:color="auto"/>
        <w:bottom w:val="none" w:sz="0" w:space="0" w:color="auto"/>
        <w:right w:val="none" w:sz="0" w:space="0" w:color="auto"/>
      </w:divBdr>
    </w:div>
    <w:div w:id="1155297177">
      <w:bodyDiv w:val="1"/>
      <w:marLeft w:val="0"/>
      <w:marRight w:val="0"/>
      <w:marTop w:val="0"/>
      <w:marBottom w:val="0"/>
      <w:divBdr>
        <w:top w:val="none" w:sz="0" w:space="0" w:color="auto"/>
        <w:left w:val="none" w:sz="0" w:space="0" w:color="auto"/>
        <w:bottom w:val="none" w:sz="0" w:space="0" w:color="auto"/>
        <w:right w:val="none" w:sz="0" w:space="0" w:color="auto"/>
      </w:divBdr>
    </w:div>
    <w:div w:id="1218200723">
      <w:bodyDiv w:val="1"/>
      <w:marLeft w:val="0"/>
      <w:marRight w:val="0"/>
      <w:marTop w:val="0"/>
      <w:marBottom w:val="0"/>
      <w:divBdr>
        <w:top w:val="none" w:sz="0" w:space="0" w:color="auto"/>
        <w:left w:val="none" w:sz="0" w:space="0" w:color="auto"/>
        <w:bottom w:val="none" w:sz="0" w:space="0" w:color="auto"/>
        <w:right w:val="none" w:sz="0" w:space="0" w:color="auto"/>
      </w:divBdr>
    </w:div>
    <w:div w:id="1236279821">
      <w:bodyDiv w:val="1"/>
      <w:marLeft w:val="0"/>
      <w:marRight w:val="0"/>
      <w:marTop w:val="0"/>
      <w:marBottom w:val="0"/>
      <w:divBdr>
        <w:top w:val="none" w:sz="0" w:space="0" w:color="auto"/>
        <w:left w:val="none" w:sz="0" w:space="0" w:color="auto"/>
        <w:bottom w:val="none" w:sz="0" w:space="0" w:color="auto"/>
        <w:right w:val="none" w:sz="0" w:space="0" w:color="auto"/>
      </w:divBdr>
    </w:div>
    <w:div w:id="1266036577">
      <w:bodyDiv w:val="1"/>
      <w:marLeft w:val="0"/>
      <w:marRight w:val="0"/>
      <w:marTop w:val="0"/>
      <w:marBottom w:val="0"/>
      <w:divBdr>
        <w:top w:val="none" w:sz="0" w:space="0" w:color="auto"/>
        <w:left w:val="none" w:sz="0" w:space="0" w:color="auto"/>
        <w:bottom w:val="none" w:sz="0" w:space="0" w:color="auto"/>
        <w:right w:val="none" w:sz="0" w:space="0" w:color="auto"/>
      </w:divBdr>
    </w:div>
    <w:div w:id="1300846251">
      <w:bodyDiv w:val="1"/>
      <w:marLeft w:val="0"/>
      <w:marRight w:val="0"/>
      <w:marTop w:val="0"/>
      <w:marBottom w:val="0"/>
      <w:divBdr>
        <w:top w:val="none" w:sz="0" w:space="0" w:color="auto"/>
        <w:left w:val="none" w:sz="0" w:space="0" w:color="auto"/>
        <w:bottom w:val="none" w:sz="0" w:space="0" w:color="auto"/>
        <w:right w:val="none" w:sz="0" w:space="0" w:color="auto"/>
      </w:divBdr>
    </w:div>
    <w:div w:id="1333409946">
      <w:bodyDiv w:val="1"/>
      <w:marLeft w:val="0"/>
      <w:marRight w:val="0"/>
      <w:marTop w:val="0"/>
      <w:marBottom w:val="0"/>
      <w:divBdr>
        <w:top w:val="none" w:sz="0" w:space="0" w:color="auto"/>
        <w:left w:val="none" w:sz="0" w:space="0" w:color="auto"/>
        <w:bottom w:val="none" w:sz="0" w:space="0" w:color="auto"/>
        <w:right w:val="none" w:sz="0" w:space="0" w:color="auto"/>
      </w:divBdr>
    </w:div>
    <w:div w:id="1474256317">
      <w:bodyDiv w:val="1"/>
      <w:marLeft w:val="0"/>
      <w:marRight w:val="0"/>
      <w:marTop w:val="0"/>
      <w:marBottom w:val="0"/>
      <w:divBdr>
        <w:top w:val="none" w:sz="0" w:space="0" w:color="auto"/>
        <w:left w:val="none" w:sz="0" w:space="0" w:color="auto"/>
        <w:bottom w:val="none" w:sz="0" w:space="0" w:color="auto"/>
        <w:right w:val="none" w:sz="0" w:space="0" w:color="auto"/>
      </w:divBdr>
    </w:div>
    <w:div w:id="1514881428">
      <w:bodyDiv w:val="1"/>
      <w:marLeft w:val="0"/>
      <w:marRight w:val="0"/>
      <w:marTop w:val="0"/>
      <w:marBottom w:val="0"/>
      <w:divBdr>
        <w:top w:val="none" w:sz="0" w:space="0" w:color="auto"/>
        <w:left w:val="none" w:sz="0" w:space="0" w:color="auto"/>
        <w:bottom w:val="none" w:sz="0" w:space="0" w:color="auto"/>
        <w:right w:val="none" w:sz="0" w:space="0" w:color="auto"/>
      </w:divBdr>
    </w:div>
    <w:div w:id="1557476195">
      <w:bodyDiv w:val="1"/>
      <w:marLeft w:val="0"/>
      <w:marRight w:val="0"/>
      <w:marTop w:val="0"/>
      <w:marBottom w:val="0"/>
      <w:divBdr>
        <w:top w:val="none" w:sz="0" w:space="0" w:color="auto"/>
        <w:left w:val="none" w:sz="0" w:space="0" w:color="auto"/>
        <w:bottom w:val="none" w:sz="0" w:space="0" w:color="auto"/>
        <w:right w:val="none" w:sz="0" w:space="0" w:color="auto"/>
      </w:divBdr>
    </w:div>
    <w:div w:id="1683773580">
      <w:bodyDiv w:val="1"/>
      <w:marLeft w:val="0"/>
      <w:marRight w:val="0"/>
      <w:marTop w:val="0"/>
      <w:marBottom w:val="0"/>
      <w:divBdr>
        <w:top w:val="none" w:sz="0" w:space="0" w:color="auto"/>
        <w:left w:val="none" w:sz="0" w:space="0" w:color="auto"/>
        <w:bottom w:val="none" w:sz="0" w:space="0" w:color="auto"/>
        <w:right w:val="none" w:sz="0" w:space="0" w:color="auto"/>
      </w:divBdr>
    </w:div>
    <w:div w:id="1767268822">
      <w:bodyDiv w:val="1"/>
      <w:marLeft w:val="0"/>
      <w:marRight w:val="0"/>
      <w:marTop w:val="0"/>
      <w:marBottom w:val="0"/>
      <w:divBdr>
        <w:top w:val="none" w:sz="0" w:space="0" w:color="auto"/>
        <w:left w:val="none" w:sz="0" w:space="0" w:color="auto"/>
        <w:bottom w:val="none" w:sz="0" w:space="0" w:color="auto"/>
        <w:right w:val="none" w:sz="0" w:space="0" w:color="auto"/>
      </w:divBdr>
    </w:div>
    <w:div w:id="1774477436">
      <w:bodyDiv w:val="1"/>
      <w:marLeft w:val="0"/>
      <w:marRight w:val="0"/>
      <w:marTop w:val="0"/>
      <w:marBottom w:val="0"/>
      <w:divBdr>
        <w:top w:val="none" w:sz="0" w:space="0" w:color="auto"/>
        <w:left w:val="none" w:sz="0" w:space="0" w:color="auto"/>
        <w:bottom w:val="none" w:sz="0" w:space="0" w:color="auto"/>
        <w:right w:val="none" w:sz="0" w:space="0" w:color="auto"/>
      </w:divBdr>
    </w:div>
    <w:div w:id="1814256069">
      <w:bodyDiv w:val="1"/>
      <w:marLeft w:val="0"/>
      <w:marRight w:val="0"/>
      <w:marTop w:val="0"/>
      <w:marBottom w:val="0"/>
      <w:divBdr>
        <w:top w:val="none" w:sz="0" w:space="0" w:color="auto"/>
        <w:left w:val="none" w:sz="0" w:space="0" w:color="auto"/>
        <w:bottom w:val="none" w:sz="0" w:space="0" w:color="auto"/>
        <w:right w:val="none" w:sz="0" w:space="0" w:color="auto"/>
      </w:divBdr>
    </w:div>
    <w:div w:id="1846624562">
      <w:bodyDiv w:val="1"/>
      <w:marLeft w:val="0"/>
      <w:marRight w:val="0"/>
      <w:marTop w:val="0"/>
      <w:marBottom w:val="0"/>
      <w:divBdr>
        <w:top w:val="none" w:sz="0" w:space="0" w:color="auto"/>
        <w:left w:val="none" w:sz="0" w:space="0" w:color="auto"/>
        <w:bottom w:val="none" w:sz="0" w:space="0" w:color="auto"/>
        <w:right w:val="none" w:sz="0" w:space="0" w:color="auto"/>
      </w:divBdr>
    </w:div>
    <w:div w:id="1906717322">
      <w:bodyDiv w:val="1"/>
      <w:marLeft w:val="0"/>
      <w:marRight w:val="0"/>
      <w:marTop w:val="0"/>
      <w:marBottom w:val="0"/>
      <w:divBdr>
        <w:top w:val="none" w:sz="0" w:space="0" w:color="auto"/>
        <w:left w:val="none" w:sz="0" w:space="0" w:color="auto"/>
        <w:bottom w:val="none" w:sz="0" w:space="0" w:color="auto"/>
        <w:right w:val="none" w:sz="0" w:space="0" w:color="auto"/>
      </w:divBdr>
    </w:div>
    <w:div w:id="2011789413">
      <w:bodyDiv w:val="1"/>
      <w:marLeft w:val="0"/>
      <w:marRight w:val="0"/>
      <w:marTop w:val="0"/>
      <w:marBottom w:val="0"/>
      <w:divBdr>
        <w:top w:val="none" w:sz="0" w:space="0" w:color="auto"/>
        <w:left w:val="none" w:sz="0" w:space="0" w:color="auto"/>
        <w:bottom w:val="none" w:sz="0" w:space="0" w:color="auto"/>
        <w:right w:val="none" w:sz="0" w:space="0" w:color="auto"/>
      </w:divBdr>
    </w:div>
    <w:div w:id="205484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c.gov.cn/yjb/s7860/202201/6730f31d93114cae926640f639089db6.s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kb.com.cn/news/industryNews/2022/0113/483565.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ealth.people.com.cn/n1/2022/0113/c14739-32330482.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ealth.people.com.cn/n1/2022/0112/c14739-32329555.html" TargetMode="External"/><Relationship Id="rId4" Type="http://schemas.openxmlformats.org/officeDocument/2006/relationships/settings" Target="settings.xml"/><Relationship Id="rId9" Type="http://schemas.openxmlformats.org/officeDocument/2006/relationships/hyperlink" Target="http://digitalpaper.stdaily.com/http_www.kjrb.com/kjrb/html/2022-01/10"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BF0FA-DC10-4413-8E12-9382D4233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10103</TotalTime>
  <Pages>1</Pages>
  <Words>1015</Words>
  <Characters>5788</Characters>
  <Application>Microsoft Office Word</Application>
  <DocSecurity>0</DocSecurity>
  <Lines>48</Lines>
  <Paragraphs>13</Paragraphs>
  <ScaleCrop>false</ScaleCrop>
  <Company>China</Company>
  <LinksUpToDate>false</LinksUpToDate>
  <CharactersWithSpaces>6790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cp:lastModifiedBy>
  <cp:revision>9</cp:revision>
  <cp:lastPrinted>2023-03-06T01:27:00Z</cp:lastPrinted>
  <dcterms:created xsi:type="dcterms:W3CDTF">2023-02-09T05:27:00Z</dcterms:created>
  <dcterms:modified xsi:type="dcterms:W3CDTF">2023-03-06T01:30:00Z</dcterms:modified>
</cp:coreProperties>
</file>